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2D136AF0" w:rsidR="00E56716" w:rsidRPr="0029301B" w:rsidRDefault="00F638E4" w:rsidP="004041B4">
      <w:pPr>
        <w:pBdr>
          <w:bottom w:val="single" w:sz="12" w:space="1" w:color="auto"/>
        </w:pBdr>
        <w:spacing w:after="0" w:line="240" w:lineRule="auto"/>
        <w:jc w:val="center"/>
        <w:rPr>
          <w:rFonts w:eastAsia="Times New Roman" w:cstheme="minorHAnsi"/>
          <w:b/>
          <w:bCs/>
          <w:color w:val="000000"/>
          <w:sz w:val="36"/>
          <w:szCs w:val="36"/>
          <w:shd w:val="clear" w:color="auto" w:fill="FFFFFF"/>
        </w:rPr>
      </w:pPr>
      <w:r>
        <w:rPr>
          <w:rFonts w:eastAsia="Times New Roman" w:cstheme="minorHAnsi"/>
          <w:b/>
          <w:bCs/>
          <w:color w:val="000000"/>
          <w:sz w:val="36"/>
          <w:szCs w:val="36"/>
          <w:shd w:val="clear" w:color="auto" w:fill="FFFFFF"/>
        </w:rPr>
        <w:t>The Boca Ciega High School</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770AAC15" w:rsidR="00C220B9" w:rsidRPr="0080323D" w:rsidRDefault="00901E11" w:rsidP="00C220B9">
      <w:pPr>
        <w:rPr>
          <w:rFonts w:cstheme="minorHAnsi"/>
        </w:rPr>
      </w:pPr>
      <w:r w:rsidRPr="0080323D">
        <w:rPr>
          <w:rFonts w:cstheme="minorHAnsi"/>
        </w:rPr>
        <w:t xml:space="preserve">I, </w:t>
      </w:r>
      <w:r w:rsidR="00F638E4" w:rsidRPr="00F638E4">
        <w:rPr>
          <w:rFonts w:cstheme="minorHAnsi"/>
          <w:u w:val="single"/>
        </w:rPr>
        <w:t>Jennifer Gil</w:t>
      </w:r>
      <w:r w:rsidR="005F59D7">
        <w:rPr>
          <w:rFonts w:cstheme="minorHAnsi"/>
        </w:rPr>
        <w:t xml:space="preserve">, </w:t>
      </w:r>
      <w:r w:rsidRPr="0080323D">
        <w:rPr>
          <w:rFonts w:cstheme="minorHAnsi"/>
        </w:rPr>
        <w:t xml:space="preserve">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E53BB">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2E53BB">
        <w:trPr>
          <w:tblCellSpacing w:w="15" w:type="dxa"/>
        </w:trPr>
        <w:tc>
          <w:tcPr>
            <w:tcW w:w="3500" w:type="pct"/>
            <w:tcBorders>
              <w:top w:val="single" w:sz="12" w:space="0" w:color="000000"/>
            </w:tcBorders>
            <w:vAlign w:val="center"/>
            <w:hideMark/>
          </w:tcPr>
          <w:p w14:paraId="4A0AEEAD" w14:textId="77777777" w:rsidR="00901E11" w:rsidRPr="0080323D" w:rsidRDefault="00901E11" w:rsidP="002E53BB">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2E53BB">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0BB860E3"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6757FB" w:rsidRPr="0080323D">
        <w:rPr>
          <w:rFonts w:eastAsia="Times New Roman" w:cstheme="minorHAnsi"/>
          <w:color w:val="000000"/>
          <w:shd w:val="clear" w:color="auto" w:fill="FFFFFF"/>
        </w:rPr>
        <w:t xml:space="preserve"> Mission Statement (Optional)</w:t>
      </w:r>
    </w:p>
    <w:tbl>
      <w:tblPr>
        <w:tblW w:w="0" w:type="auto"/>
        <w:tblCellMar>
          <w:top w:w="15" w:type="dxa"/>
          <w:left w:w="15" w:type="dxa"/>
          <w:bottom w:w="15" w:type="dxa"/>
          <w:right w:w="15" w:type="dxa"/>
        </w:tblCellMar>
        <w:tblLook w:val="04A0" w:firstRow="1" w:lastRow="0" w:firstColumn="1" w:lastColumn="0" w:noHBand="0" w:noVBand="1"/>
      </w:tblPr>
      <w:tblGrid>
        <w:gridCol w:w="3538"/>
      </w:tblGrid>
      <w:tr w:rsidR="006757FB" w:rsidRPr="0080323D" w14:paraId="685CA5CB" w14:textId="77777777" w:rsidTr="006757FB">
        <w:tc>
          <w:tcPr>
            <w:tcW w:w="0" w:type="auto"/>
            <w:vAlign w:val="center"/>
            <w:hideMark/>
          </w:tcPr>
          <w:p w14:paraId="3B69AB6C" w14:textId="495790A8" w:rsidR="006757FB" w:rsidRPr="0080323D" w:rsidRDefault="006757FB" w:rsidP="004041B4">
            <w:pPr>
              <w:divId w:val="736629375"/>
              <w:rPr>
                <w:rFonts w:eastAsia="Times New Roman" w:cstheme="minorHAnsi"/>
                <w:color w:val="000000"/>
                <w:shd w:val="clear" w:color="auto" w:fill="FFFFFF"/>
              </w:rPr>
            </w:pPr>
            <w:r w:rsidRPr="0080323D">
              <w:rPr>
                <w:rFonts w:eastAsia="Times New Roman" w:cstheme="minorHAnsi"/>
                <w:b/>
                <w:bCs/>
              </w:rPr>
              <w:t>Response: </w:t>
            </w:r>
            <w:r w:rsidR="007D673E">
              <w:rPr>
                <w:rFonts w:eastAsia="Times New Roman" w:cstheme="minorHAnsi"/>
              </w:rPr>
              <w:t>To open doors of success</w:t>
            </w:r>
            <w:r w:rsidR="004220FA">
              <w:rPr>
                <w:rFonts w:eastAsia="Times New Roman" w:cstheme="minorHAnsi"/>
              </w:rPr>
              <w:t>.</w:t>
            </w:r>
          </w:p>
          <w:p w14:paraId="67A60D64" w14:textId="367B161A" w:rsidR="006757FB" w:rsidRPr="00B31E06" w:rsidRDefault="006757FB" w:rsidP="00B31E06">
            <w:pPr>
              <w:spacing w:after="300" w:line="240" w:lineRule="auto"/>
              <w:ind w:right="225"/>
              <w:divId w:val="736629375"/>
              <w:rPr>
                <w:rFonts w:eastAsia="Times New Roman" w:cstheme="minorHAnsi"/>
                <w:sz w:val="24"/>
                <w:szCs w:val="24"/>
              </w:rPr>
            </w:pP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3C288130" w14:textId="77777777" w:rsidR="00316821" w:rsidRPr="00316821" w:rsidRDefault="00D314CE" w:rsidP="00316821">
            <w:pPr>
              <w:spacing w:before="60" w:line="288" w:lineRule="atLeast"/>
              <w:divId w:val="131993766"/>
              <w:rPr>
                <w:rFonts w:eastAsia="Times New Roman" w:cstheme="minorHAnsi"/>
              </w:rPr>
            </w:pPr>
            <w:r>
              <w:rPr>
                <w:rFonts w:eastAsia="Times New Roman" w:cstheme="minorHAnsi"/>
                <w:b/>
              </w:rPr>
              <w:t xml:space="preserve">Response: </w:t>
            </w:r>
            <w:r w:rsidR="00316821" w:rsidRPr="00316821">
              <w:rPr>
                <w:rFonts w:eastAsia="Times New Roman" w:cstheme="minorHAnsi"/>
              </w:rPr>
              <w:t>Boca Ciega High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implementing, and evaluating the various school level plans, including the School Improvement Plan (SIP) and Parent and Family Engagement Plan (PFEP). Therefore, parents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meetings. </w:t>
            </w:r>
          </w:p>
          <w:p w14:paraId="78F0D3F8" w14:textId="77777777" w:rsidR="00316821" w:rsidRPr="00316821" w:rsidRDefault="00316821" w:rsidP="00316821">
            <w:pPr>
              <w:spacing w:before="60" w:line="288" w:lineRule="atLeast"/>
              <w:divId w:val="131993766"/>
              <w:rPr>
                <w:rFonts w:eastAsia="Times New Roman" w:cstheme="minorHAnsi"/>
              </w:rPr>
            </w:pPr>
            <w:r w:rsidRPr="00316821">
              <w:rPr>
                <w:rFonts w:eastAsia="Times New Roman" w:cstheme="minorHAnsi"/>
              </w:rPr>
              <w:t>Our school Compact and Family and Parent Engagement Plan is jointly developed by parents and other stake holders. </w:t>
            </w:r>
            <w:proofErr w:type="gramStart"/>
            <w:r w:rsidRPr="00316821">
              <w:rPr>
                <w:rFonts w:eastAsia="Times New Roman" w:cstheme="minorHAnsi"/>
              </w:rPr>
              <w:t>In an effort to</w:t>
            </w:r>
            <w:proofErr w:type="gramEnd"/>
            <w:r w:rsidRPr="00316821">
              <w:rPr>
                <w:rFonts w:eastAsia="Times New Roman" w:cstheme="minorHAnsi"/>
              </w:rPr>
              <w:t> build the capacity of our parents we will offer five different parent involvement opportunities. Additionally, our staff will build their capacity by participating in these opportunities, in order to create an atmosphere that is conducive to parental involvement and highest student achievement. We also coordinate with other federal programs such as our CEP lunch program. </w:t>
            </w:r>
          </w:p>
          <w:p w14:paraId="661D8F3D" w14:textId="3E9D85F3" w:rsidR="006757FB" w:rsidRPr="0080323D" w:rsidRDefault="006757FB" w:rsidP="006757FB">
            <w:pPr>
              <w:spacing w:after="0" w:line="240" w:lineRule="auto"/>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Strong responses include:</w:t>
            </w:r>
          </w:p>
          <w:p w14:paraId="170D0190"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group responsible for the development, implementation and evaluation of the plans;</w:t>
            </w:r>
          </w:p>
          <w:p w14:paraId="6901A217"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procedures for selecting members of the group;</w:t>
            </w:r>
          </w:p>
          <w:p w14:paraId="7EB42FB5"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Explanation of how the input from parents will be documented; and</w:t>
            </w:r>
          </w:p>
          <w:p w14:paraId="61972D69"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process and involvement of parents in the development of required plans; and</w:t>
            </w:r>
          </w:p>
          <w:p w14:paraId="7FB5FC51" w14:textId="77777777" w:rsidR="006757FB" w:rsidRPr="0060724E" w:rsidRDefault="006757FB" w:rsidP="0060724E">
            <w:pPr>
              <w:numPr>
                <w:ilvl w:val="0"/>
                <w:numId w:val="3"/>
              </w:numPr>
              <w:spacing w:before="100" w:beforeAutospacing="1" w:after="100" w:afterAutospacing="1" w:line="288" w:lineRule="atLeast"/>
              <w:ind w:left="870" w:right="75"/>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Information on how the school will provide other reasonable support for</w:t>
            </w:r>
            <w:r w:rsidR="00F92820" w:rsidRPr="0080323D">
              <w:rPr>
                <w:rFonts w:eastAsia="Times New Roman" w:cstheme="minorHAnsi"/>
              </w:rPr>
              <w:t xml:space="preserve"> parent and family engagement</w:t>
            </w:r>
            <w:r w:rsidR="00F92820"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activities under section 1118 as parents may request [Section 1118(e</w:t>
            </w:r>
            <w:r w:rsidR="008C102B" w:rsidRPr="0080323D">
              <w:rPr>
                <w:rFonts w:eastAsia="Times New Roman" w:cstheme="minorHAnsi"/>
                <w:color w:val="000000"/>
                <w:shd w:val="clear" w:color="auto" w:fill="FFFFFF"/>
              </w:rPr>
              <w:t>) (</w:t>
            </w:r>
            <w:r w:rsidRPr="0080323D">
              <w:rPr>
                <w:rFonts w:eastAsia="Times New Roman" w:cstheme="minorHAnsi"/>
                <w:color w:val="000000"/>
                <w:shd w:val="clear" w:color="auto" w:fill="FFFFFF"/>
              </w:rPr>
              <w:t>14)].</w:t>
            </w:r>
          </w:p>
        </w:tc>
      </w:tr>
    </w:tbl>
    <w:p w14:paraId="5416DD45" w14:textId="5BF89BFF"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p w14:paraId="6B857979" w14:textId="77777777" w:rsidR="00586819" w:rsidRPr="0080323D" w:rsidRDefault="00586819" w:rsidP="006757FB">
      <w:pPr>
        <w:spacing w:after="0" w:line="240" w:lineRule="auto"/>
        <w:rPr>
          <w:rFonts w:eastAsia="Times New Roman" w:cstheme="minorHAnsi"/>
          <w:sz w:val="24"/>
          <w:szCs w:val="24"/>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770"/>
        <w:gridCol w:w="6021"/>
      </w:tblGrid>
      <w:tr w:rsidR="006757FB" w:rsidRPr="0080323D" w14:paraId="041DBA5A" w14:textId="77777777" w:rsidTr="006757FB">
        <w:tc>
          <w:tcPr>
            <w:tcW w:w="0" w:type="auto"/>
            <w:tcBorders>
              <w:bottom w:val="single" w:sz="6" w:space="0" w:color="BBBBBB"/>
              <w:right w:val="single" w:sz="6" w:space="0" w:color="BBBBBB"/>
            </w:tcBorders>
            <w:shd w:val="clear" w:color="auto" w:fill="8FBC8B"/>
            <w:vAlign w:val="center"/>
            <w:hideMark/>
          </w:tcPr>
          <w:p w14:paraId="0C338A9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6" w:space="0" w:color="BBBBBB"/>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6757FB" w:rsidRPr="0080323D" w14:paraId="3EBBB77E" w14:textId="77777777" w:rsidTr="00D314CE">
        <w:tc>
          <w:tcPr>
            <w:tcW w:w="0" w:type="auto"/>
            <w:tcBorders>
              <w:right w:val="single" w:sz="6" w:space="0" w:color="BBBBBB"/>
            </w:tcBorders>
            <w:vAlign w:val="center"/>
            <w:hideMark/>
          </w:tcPr>
          <w:p w14:paraId="0382C87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right w:val="single" w:sz="6" w:space="0" w:color="BBBBBB"/>
            </w:tcBorders>
            <w:vAlign w:val="center"/>
            <w:hideMark/>
          </w:tcPr>
          <w:p w14:paraId="4B5158C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right w:val="single" w:sz="6" w:space="0" w:color="BBBBBB"/>
            </w:tcBorders>
            <w:vAlign w:val="center"/>
            <w:hideMark/>
          </w:tcPr>
          <w:p w14:paraId="0AC83C3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tc>
      </w:tr>
      <w:tr w:rsidR="00D314CE" w:rsidRPr="0080323D" w14:paraId="2752C5CB" w14:textId="77777777" w:rsidTr="00D314CE">
        <w:tc>
          <w:tcPr>
            <w:tcW w:w="0" w:type="auto"/>
            <w:tcBorders>
              <w:right w:val="single" w:sz="6" w:space="0" w:color="BBBBBB"/>
            </w:tcBorders>
            <w:vAlign w:val="center"/>
          </w:tcPr>
          <w:p w14:paraId="2912498A" w14:textId="2D7ACAE6" w:rsidR="00D314CE" w:rsidRPr="0080323D" w:rsidRDefault="00D314CE" w:rsidP="006757FB">
            <w:pPr>
              <w:spacing w:before="60" w:after="0" w:line="288" w:lineRule="atLeast"/>
              <w:rPr>
                <w:rFonts w:eastAsia="Times New Roman" w:cstheme="minorHAnsi"/>
              </w:rPr>
            </w:pPr>
            <w:r>
              <w:rPr>
                <w:rFonts w:eastAsia="Times New Roman" w:cstheme="minorHAnsi"/>
              </w:rPr>
              <w:t>2</w:t>
            </w:r>
          </w:p>
        </w:tc>
        <w:tc>
          <w:tcPr>
            <w:tcW w:w="0" w:type="auto"/>
            <w:tcBorders>
              <w:right w:val="single" w:sz="6" w:space="0" w:color="BBBBBB"/>
            </w:tcBorders>
            <w:vAlign w:val="center"/>
          </w:tcPr>
          <w:p w14:paraId="3D9BFD9D" w14:textId="289E2702" w:rsidR="00D314CE" w:rsidRPr="0080323D" w:rsidRDefault="0060182E" w:rsidP="006757FB">
            <w:pPr>
              <w:spacing w:before="60" w:after="0" w:line="288" w:lineRule="atLeast"/>
              <w:rPr>
                <w:rFonts w:eastAsia="Times New Roman" w:cstheme="minorHAnsi"/>
              </w:rPr>
            </w:pPr>
            <w:r>
              <w:rPr>
                <w:rFonts w:eastAsia="Times New Roman" w:cstheme="minorHAnsi"/>
              </w:rPr>
              <w:t>CEP</w:t>
            </w:r>
          </w:p>
        </w:tc>
        <w:tc>
          <w:tcPr>
            <w:tcW w:w="0" w:type="auto"/>
            <w:tcBorders>
              <w:right w:val="single" w:sz="6" w:space="0" w:color="BBBBBB"/>
            </w:tcBorders>
            <w:vAlign w:val="center"/>
          </w:tcPr>
          <w:p w14:paraId="245D38A5" w14:textId="140A92BB" w:rsidR="00D314CE" w:rsidRPr="0080323D" w:rsidRDefault="0060182E" w:rsidP="006757FB">
            <w:pPr>
              <w:spacing w:before="60" w:after="0" w:line="288" w:lineRule="atLeast"/>
              <w:rPr>
                <w:rFonts w:eastAsia="Times New Roman" w:cstheme="minorHAnsi"/>
              </w:rPr>
            </w:pPr>
            <w:r>
              <w:rPr>
                <w:rFonts w:eastAsia="Times New Roman" w:cstheme="minorHAnsi"/>
              </w:rPr>
              <w:t>Orientation for our new families</w:t>
            </w:r>
          </w:p>
        </w:tc>
      </w:tr>
      <w:tr w:rsidR="00D314CE" w:rsidRPr="0080323D" w14:paraId="211B1B24" w14:textId="77777777" w:rsidTr="00D314CE">
        <w:tc>
          <w:tcPr>
            <w:tcW w:w="0" w:type="auto"/>
            <w:tcBorders>
              <w:right w:val="single" w:sz="6" w:space="0" w:color="BBBBBB"/>
            </w:tcBorders>
            <w:vAlign w:val="center"/>
          </w:tcPr>
          <w:p w14:paraId="6BDC8211" w14:textId="3A1BBF1E" w:rsidR="00D314CE" w:rsidRDefault="0060182E" w:rsidP="006757FB">
            <w:pPr>
              <w:spacing w:before="60" w:after="0" w:line="288" w:lineRule="atLeast"/>
              <w:rPr>
                <w:rFonts w:eastAsia="Times New Roman" w:cstheme="minorHAnsi"/>
              </w:rPr>
            </w:pPr>
            <w:r>
              <w:rPr>
                <w:rFonts w:eastAsia="Times New Roman" w:cstheme="minorHAnsi"/>
              </w:rPr>
              <w:t>3</w:t>
            </w:r>
          </w:p>
        </w:tc>
        <w:tc>
          <w:tcPr>
            <w:tcW w:w="0" w:type="auto"/>
            <w:tcBorders>
              <w:right w:val="single" w:sz="6" w:space="0" w:color="BBBBBB"/>
            </w:tcBorders>
            <w:vAlign w:val="center"/>
          </w:tcPr>
          <w:p w14:paraId="0576A603" w14:textId="3AA1B2D5" w:rsidR="00D314CE" w:rsidRPr="0080323D" w:rsidRDefault="00D314CE" w:rsidP="006757FB">
            <w:pPr>
              <w:spacing w:before="60" w:after="0" w:line="288" w:lineRule="atLeast"/>
              <w:rPr>
                <w:rFonts w:eastAsia="Times New Roman" w:cstheme="minorHAnsi"/>
              </w:rPr>
            </w:pPr>
            <w:r>
              <w:rPr>
                <w:rFonts w:eastAsia="Times New Roman" w:cstheme="minorHAnsi"/>
              </w:rPr>
              <w:t xml:space="preserve">College/FAFSA Nights </w:t>
            </w:r>
          </w:p>
        </w:tc>
        <w:tc>
          <w:tcPr>
            <w:tcW w:w="0" w:type="auto"/>
            <w:tcBorders>
              <w:right w:val="single" w:sz="6" w:space="0" w:color="BBBBBB"/>
            </w:tcBorders>
            <w:vAlign w:val="center"/>
          </w:tcPr>
          <w:p w14:paraId="33CB80DB" w14:textId="7781F7D7" w:rsidR="00D314CE" w:rsidRDefault="00D314CE" w:rsidP="006757FB">
            <w:pPr>
              <w:spacing w:before="60" w:after="0" w:line="288" w:lineRule="atLeast"/>
              <w:rPr>
                <w:rFonts w:eastAsia="Times New Roman" w:cstheme="minorHAnsi"/>
              </w:rPr>
            </w:pPr>
            <w:r>
              <w:rPr>
                <w:rFonts w:eastAsia="Times New Roman" w:cstheme="minorHAnsi"/>
              </w:rPr>
              <w:t>Will host FAFSA and College and Career workshops for junior and senior students</w:t>
            </w:r>
          </w:p>
        </w:tc>
      </w:tr>
      <w:tr w:rsidR="0060182E" w:rsidRPr="0080323D" w14:paraId="446DA705" w14:textId="77777777" w:rsidTr="00D314CE">
        <w:tc>
          <w:tcPr>
            <w:tcW w:w="0" w:type="auto"/>
            <w:tcBorders>
              <w:right w:val="single" w:sz="6" w:space="0" w:color="BBBBBB"/>
            </w:tcBorders>
            <w:vAlign w:val="center"/>
          </w:tcPr>
          <w:p w14:paraId="788C8F57" w14:textId="557FC747" w:rsidR="0060182E" w:rsidRDefault="0060182E" w:rsidP="006757FB">
            <w:pPr>
              <w:spacing w:before="60" w:after="0" w:line="288" w:lineRule="atLeast"/>
              <w:rPr>
                <w:rFonts w:eastAsia="Times New Roman" w:cstheme="minorHAnsi"/>
              </w:rPr>
            </w:pPr>
            <w:r>
              <w:rPr>
                <w:rFonts w:eastAsia="Times New Roman" w:cstheme="minorHAnsi"/>
              </w:rPr>
              <w:t>4</w:t>
            </w:r>
          </w:p>
        </w:tc>
        <w:tc>
          <w:tcPr>
            <w:tcW w:w="0" w:type="auto"/>
            <w:tcBorders>
              <w:right w:val="single" w:sz="6" w:space="0" w:color="BBBBBB"/>
            </w:tcBorders>
            <w:vAlign w:val="center"/>
          </w:tcPr>
          <w:p w14:paraId="4363F6D0" w14:textId="34FF4421" w:rsidR="0060182E" w:rsidRDefault="00747D81" w:rsidP="006757FB">
            <w:pPr>
              <w:spacing w:before="60" w:after="0" w:line="288" w:lineRule="atLeast"/>
              <w:rPr>
                <w:rFonts w:eastAsia="Times New Roman" w:cstheme="minorHAnsi"/>
              </w:rPr>
            </w:pPr>
            <w:r>
              <w:rPr>
                <w:rFonts w:eastAsia="Times New Roman" w:cstheme="minorHAnsi"/>
              </w:rPr>
              <w:t>FAFSA</w:t>
            </w:r>
          </w:p>
        </w:tc>
        <w:tc>
          <w:tcPr>
            <w:tcW w:w="0" w:type="auto"/>
            <w:tcBorders>
              <w:right w:val="single" w:sz="6" w:space="0" w:color="BBBBBB"/>
            </w:tcBorders>
            <w:vAlign w:val="center"/>
          </w:tcPr>
          <w:p w14:paraId="6D006D4A" w14:textId="311C7CF9" w:rsidR="0060182E" w:rsidRDefault="00747D81" w:rsidP="006757FB">
            <w:pPr>
              <w:spacing w:before="60" w:after="0" w:line="288" w:lineRule="atLeast"/>
              <w:rPr>
                <w:rFonts w:eastAsia="Times New Roman" w:cstheme="minorHAnsi"/>
              </w:rPr>
            </w:pPr>
            <w:r>
              <w:rPr>
                <w:rFonts w:eastAsia="Times New Roman" w:cstheme="minorHAnsi"/>
              </w:rPr>
              <w:t xml:space="preserve">Ongoing meetings with College &amp; Career counselor by appt. and </w:t>
            </w:r>
            <w:r w:rsidR="00C2154F">
              <w:rPr>
                <w:rFonts w:eastAsia="Times New Roman" w:cstheme="minorHAnsi"/>
              </w:rPr>
              <w:t xml:space="preserve">FAFSA fall/spring parent nights. </w:t>
            </w:r>
          </w:p>
        </w:tc>
      </w:tr>
      <w:tr w:rsidR="00D314CE" w:rsidRPr="0080323D" w14:paraId="08C4ABF5" w14:textId="77777777" w:rsidTr="00C2154F">
        <w:tc>
          <w:tcPr>
            <w:tcW w:w="0" w:type="auto"/>
            <w:tcBorders>
              <w:right w:val="single" w:sz="6" w:space="0" w:color="BBBBBB"/>
            </w:tcBorders>
            <w:vAlign w:val="center"/>
          </w:tcPr>
          <w:p w14:paraId="51D79FE3" w14:textId="5E18306E" w:rsidR="00D314CE" w:rsidRDefault="0060182E" w:rsidP="006757FB">
            <w:pPr>
              <w:spacing w:before="60" w:after="0" w:line="288" w:lineRule="atLeast"/>
              <w:rPr>
                <w:rFonts w:eastAsia="Times New Roman" w:cstheme="minorHAnsi"/>
              </w:rPr>
            </w:pPr>
            <w:r>
              <w:rPr>
                <w:rFonts w:eastAsia="Times New Roman" w:cstheme="minorHAnsi"/>
              </w:rPr>
              <w:t>5</w:t>
            </w:r>
          </w:p>
        </w:tc>
        <w:tc>
          <w:tcPr>
            <w:tcW w:w="0" w:type="auto"/>
            <w:tcBorders>
              <w:right w:val="single" w:sz="6" w:space="0" w:color="BBBBBB"/>
            </w:tcBorders>
            <w:vAlign w:val="center"/>
          </w:tcPr>
          <w:p w14:paraId="581DB6A8" w14:textId="7588B64F" w:rsidR="00D314CE" w:rsidRDefault="00D314CE" w:rsidP="006757FB">
            <w:pPr>
              <w:spacing w:before="60" w:after="0" w:line="288" w:lineRule="atLeast"/>
              <w:rPr>
                <w:rFonts w:eastAsia="Times New Roman" w:cstheme="minorHAnsi"/>
              </w:rPr>
            </w:pPr>
            <w:r>
              <w:rPr>
                <w:rFonts w:eastAsia="Times New Roman" w:cstheme="minorHAnsi"/>
              </w:rPr>
              <w:t xml:space="preserve">Title I Annual Meeting </w:t>
            </w:r>
          </w:p>
        </w:tc>
        <w:tc>
          <w:tcPr>
            <w:tcW w:w="0" w:type="auto"/>
            <w:tcBorders>
              <w:right w:val="single" w:sz="6" w:space="0" w:color="BBBBBB"/>
            </w:tcBorders>
            <w:vAlign w:val="center"/>
          </w:tcPr>
          <w:p w14:paraId="06F53A27" w14:textId="33A7CD86" w:rsidR="00D314CE" w:rsidRDefault="00D314CE" w:rsidP="006757FB">
            <w:pPr>
              <w:spacing w:before="60" w:after="0" w:line="288" w:lineRule="atLeast"/>
              <w:rPr>
                <w:rFonts w:eastAsia="Times New Roman" w:cstheme="minorHAnsi"/>
              </w:rPr>
            </w:pPr>
            <w:r>
              <w:rPr>
                <w:rFonts w:eastAsia="Times New Roman" w:cstheme="minorHAnsi"/>
              </w:rPr>
              <w:t>Annual Meeting to share Title I information</w:t>
            </w:r>
          </w:p>
        </w:tc>
      </w:tr>
      <w:tr w:rsidR="00C2154F" w:rsidRPr="0080323D" w14:paraId="36261786" w14:textId="77777777" w:rsidTr="006757FB">
        <w:tc>
          <w:tcPr>
            <w:tcW w:w="0" w:type="auto"/>
            <w:tcBorders>
              <w:bottom w:val="single" w:sz="6" w:space="0" w:color="BBBBBB"/>
              <w:right w:val="single" w:sz="6" w:space="0" w:color="BBBBBB"/>
            </w:tcBorders>
            <w:vAlign w:val="center"/>
          </w:tcPr>
          <w:p w14:paraId="31906D85" w14:textId="6E6130B7" w:rsidR="00C2154F" w:rsidRDefault="00C2154F" w:rsidP="006757FB">
            <w:pPr>
              <w:spacing w:before="60" w:after="0" w:line="288" w:lineRule="atLeast"/>
              <w:rPr>
                <w:rFonts w:eastAsia="Times New Roman" w:cstheme="minorHAnsi"/>
              </w:rPr>
            </w:pPr>
            <w:r>
              <w:rPr>
                <w:rFonts w:eastAsia="Times New Roman" w:cstheme="minorHAnsi"/>
              </w:rPr>
              <w:t>6</w:t>
            </w:r>
          </w:p>
        </w:tc>
        <w:tc>
          <w:tcPr>
            <w:tcW w:w="0" w:type="auto"/>
            <w:tcBorders>
              <w:bottom w:val="single" w:sz="6" w:space="0" w:color="BBBBBB"/>
              <w:right w:val="single" w:sz="6" w:space="0" w:color="BBBBBB"/>
            </w:tcBorders>
            <w:vAlign w:val="center"/>
          </w:tcPr>
          <w:p w14:paraId="0CC64F2D" w14:textId="6DCB6FBB" w:rsidR="00C2154F" w:rsidRDefault="00C2154F" w:rsidP="006757FB">
            <w:pPr>
              <w:spacing w:before="60" w:after="0" w:line="288" w:lineRule="atLeast"/>
              <w:rPr>
                <w:rFonts w:eastAsia="Times New Roman" w:cstheme="minorHAnsi"/>
              </w:rPr>
            </w:pPr>
            <w:r>
              <w:rPr>
                <w:rFonts w:eastAsia="Times New Roman" w:cstheme="minorHAnsi"/>
              </w:rPr>
              <w:t>Monthly Parent Meeting</w:t>
            </w:r>
            <w:r w:rsidR="008D1040">
              <w:rPr>
                <w:rFonts w:eastAsia="Times New Roman" w:cstheme="minorHAnsi"/>
              </w:rPr>
              <w:t xml:space="preserve"> Options</w:t>
            </w:r>
          </w:p>
        </w:tc>
        <w:tc>
          <w:tcPr>
            <w:tcW w:w="0" w:type="auto"/>
            <w:tcBorders>
              <w:bottom w:val="single" w:sz="6" w:space="0" w:color="BBBBBB"/>
              <w:right w:val="single" w:sz="6" w:space="0" w:color="BBBBBB"/>
            </w:tcBorders>
            <w:vAlign w:val="center"/>
          </w:tcPr>
          <w:p w14:paraId="2ED82C3E" w14:textId="50A32C62" w:rsidR="00C2154F" w:rsidRDefault="00CF00C4" w:rsidP="006757FB">
            <w:pPr>
              <w:spacing w:before="60" w:after="0" w:line="288" w:lineRule="atLeast"/>
              <w:rPr>
                <w:rFonts w:eastAsia="Times New Roman" w:cstheme="minorHAnsi"/>
              </w:rPr>
            </w:pPr>
            <w:r>
              <w:rPr>
                <w:rFonts w:eastAsia="Times New Roman" w:cstheme="minorHAnsi"/>
              </w:rPr>
              <w:t>Four</w:t>
            </w:r>
            <w:r w:rsidR="008D1040">
              <w:rPr>
                <w:rFonts w:eastAsia="Times New Roman" w:cstheme="minorHAnsi"/>
              </w:rPr>
              <w:t xml:space="preserve"> options a month (Fundamental, CWMP, SAC, JROTC</w:t>
            </w:r>
          </w:p>
        </w:tc>
      </w:tr>
    </w:tbl>
    <w:p w14:paraId="427B339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0B77FBE2" w14:textId="77777777" w:rsidR="006757FB" w:rsidRPr="0080323D" w:rsidRDefault="006757FB" w:rsidP="006757FB">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specific federal programs; and</w:t>
      </w:r>
    </w:p>
    <w:p w14:paraId="1506CB85" w14:textId="77777777" w:rsidR="00295BA7" w:rsidRPr="0060724E" w:rsidRDefault="006757FB" w:rsidP="00CF00C4">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how the programs will be coordinated.</w:t>
      </w:r>
    </w:p>
    <w:p w14:paraId="40BA6C8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019"/>
        <w:gridCol w:w="1616"/>
        <w:gridCol w:w="1162"/>
        <w:gridCol w:w="2994"/>
      </w:tblGrid>
      <w:tr w:rsidR="006757FB" w:rsidRPr="0080323D" w14:paraId="75DC4451" w14:textId="77777777" w:rsidTr="006757FB">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7DDEFFF7" w14:textId="77777777" w:rsidTr="006757FB">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6460664E" w14:textId="6176FE2D"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r w:rsidR="001B3947">
              <w:rPr>
                <w:rFonts w:eastAsia="Times New Roman" w:cstheme="minorHAnsi"/>
              </w:rPr>
              <w:t>&amp; MTSS Coaches</w:t>
            </w:r>
          </w:p>
        </w:tc>
        <w:tc>
          <w:tcPr>
            <w:tcW w:w="0" w:type="auto"/>
            <w:tcBorders>
              <w:bottom w:val="single" w:sz="6" w:space="0" w:color="BBBBBB"/>
              <w:right w:val="single" w:sz="6" w:space="0" w:color="BBBBBB"/>
            </w:tcBorders>
            <w:vAlign w:val="center"/>
            <w:hideMark/>
          </w:tcPr>
          <w:p w14:paraId="6141AEF4" w14:textId="2FA68EB1" w:rsidR="006757FB" w:rsidRPr="0080323D" w:rsidRDefault="001B3947" w:rsidP="006757FB">
            <w:pPr>
              <w:spacing w:before="60" w:after="0" w:line="288" w:lineRule="atLeast"/>
              <w:rPr>
                <w:rFonts w:eastAsia="Times New Roman" w:cstheme="minorHAnsi"/>
              </w:rPr>
            </w:pPr>
            <w:r>
              <w:rPr>
                <w:rFonts w:eastAsia="Times New Roman" w:cstheme="minorHAnsi"/>
              </w:rPr>
              <w:t>October</w:t>
            </w:r>
            <w:r w:rsidR="006757FB" w:rsidRPr="0080323D">
              <w:rPr>
                <w:rFonts w:eastAsia="Times New Roman" w:cstheme="minorHAnsi"/>
              </w:rPr>
              <w:t>,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2FE1A0B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Title I audit box housed in Principal's secretary office and documentation will be uploaded to electronic audit box</w:t>
            </w:r>
          </w:p>
        </w:tc>
      </w:tr>
      <w:tr w:rsidR="006757FB" w:rsidRPr="0080323D" w14:paraId="3CF3A378" w14:textId="77777777" w:rsidTr="006757FB">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7DC564C" w14:textId="3DF1AF60"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w:t>
            </w:r>
          </w:p>
        </w:tc>
        <w:tc>
          <w:tcPr>
            <w:tcW w:w="0" w:type="auto"/>
            <w:tcBorders>
              <w:bottom w:val="single" w:sz="6" w:space="0" w:color="BBBBBB"/>
              <w:right w:val="single" w:sz="6" w:space="0" w:color="BBBBBB"/>
            </w:tcBorders>
            <w:vAlign w:val="center"/>
            <w:hideMark/>
          </w:tcPr>
          <w:p w14:paraId="0AE78378" w14:textId="10E0FEA8" w:rsidR="006757FB" w:rsidRPr="0080323D" w:rsidRDefault="001B3947" w:rsidP="006757FB">
            <w:pPr>
              <w:spacing w:before="60" w:after="0" w:line="288" w:lineRule="atLeast"/>
              <w:rPr>
                <w:rFonts w:eastAsia="Times New Roman" w:cstheme="minorHAnsi"/>
              </w:rPr>
            </w:pPr>
            <w:r>
              <w:rPr>
                <w:rFonts w:eastAsia="Times New Roman" w:cstheme="minorHAnsi"/>
              </w:rPr>
              <w:t>October</w:t>
            </w:r>
            <w:r w:rsidRPr="0080323D">
              <w:rPr>
                <w:rFonts w:eastAsia="Times New Roman" w:cstheme="minorHAnsi"/>
              </w:rPr>
              <w:t>, 20</w:t>
            </w:r>
            <w:r>
              <w:rPr>
                <w:rFonts w:eastAsia="Times New Roman" w:cstheme="minorHAnsi"/>
              </w:rPr>
              <w:t>21</w:t>
            </w:r>
          </w:p>
        </w:tc>
        <w:tc>
          <w:tcPr>
            <w:tcW w:w="0" w:type="auto"/>
            <w:tcBorders>
              <w:bottom w:val="single" w:sz="6" w:space="0" w:color="BBBBBB"/>
              <w:right w:val="single" w:sz="6" w:space="0" w:color="BBBBBB"/>
            </w:tcBorders>
            <w:vAlign w:val="center"/>
            <w:hideMark/>
          </w:tcPr>
          <w:p w14:paraId="6EAB4E9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p>
        </w:tc>
      </w:tr>
      <w:tr w:rsidR="006757FB" w:rsidRPr="0080323D" w14:paraId="20977C1E" w14:textId="77777777" w:rsidTr="006757FB">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5239A975" w14:textId="7BE1C0CD"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w:t>
            </w:r>
          </w:p>
        </w:tc>
        <w:tc>
          <w:tcPr>
            <w:tcW w:w="0" w:type="auto"/>
            <w:tcBorders>
              <w:bottom w:val="single" w:sz="6" w:space="0" w:color="BBBBBB"/>
              <w:right w:val="single" w:sz="6" w:space="0" w:color="BBBBBB"/>
            </w:tcBorders>
            <w:vAlign w:val="center"/>
            <w:hideMark/>
          </w:tcPr>
          <w:p w14:paraId="0926D702" w14:textId="77A5FFFF" w:rsidR="006757FB" w:rsidRPr="0080323D" w:rsidRDefault="001B3947" w:rsidP="006757FB">
            <w:pPr>
              <w:spacing w:before="60" w:after="0" w:line="288" w:lineRule="atLeast"/>
              <w:rPr>
                <w:rFonts w:eastAsia="Times New Roman" w:cstheme="minorHAnsi"/>
              </w:rPr>
            </w:pPr>
            <w:r>
              <w:rPr>
                <w:rFonts w:eastAsia="Times New Roman" w:cstheme="minorHAnsi"/>
              </w:rPr>
              <w:t>October</w:t>
            </w:r>
            <w:r w:rsidRPr="0080323D">
              <w:rPr>
                <w:rFonts w:eastAsia="Times New Roman" w:cstheme="minorHAnsi"/>
              </w:rPr>
              <w:t>, 20</w:t>
            </w:r>
            <w:r>
              <w:rPr>
                <w:rFonts w:eastAsia="Times New Roman" w:cstheme="minorHAnsi"/>
              </w:rPr>
              <w:t>21</w:t>
            </w:r>
          </w:p>
        </w:tc>
        <w:tc>
          <w:tcPr>
            <w:tcW w:w="0" w:type="auto"/>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6757FB" w:rsidRPr="0080323D" w14:paraId="2F566868" w14:textId="77777777" w:rsidTr="006757FB">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1F3C0EB" w14:textId="1EAE6AE4"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p>
        </w:tc>
        <w:tc>
          <w:tcPr>
            <w:tcW w:w="0" w:type="auto"/>
            <w:tcBorders>
              <w:bottom w:val="single" w:sz="6" w:space="0" w:color="BBBBBB"/>
              <w:right w:val="single" w:sz="6" w:space="0" w:color="BBBBBB"/>
            </w:tcBorders>
            <w:vAlign w:val="center"/>
            <w:hideMark/>
          </w:tcPr>
          <w:p w14:paraId="3F3CE032" w14:textId="66A2F86B" w:rsidR="006757FB" w:rsidRPr="0080323D" w:rsidRDefault="001B3947" w:rsidP="006757FB">
            <w:pPr>
              <w:spacing w:before="60" w:after="0" w:line="288" w:lineRule="atLeast"/>
              <w:rPr>
                <w:rFonts w:eastAsia="Times New Roman" w:cstheme="minorHAnsi"/>
              </w:rPr>
            </w:pPr>
            <w:r>
              <w:rPr>
                <w:rFonts w:eastAsia="Times New Roman" w:cstheme="minorHAnsi"/>
              </w:rPr>
              <w:t>September</w:t>
            </w:r>
            <w:r w:rsidR="006757FB" w:rsidRPr="0080323D">
              <w:rPr>
                <w:rFonts w:eastAsia="Times New Roman" w:cstheme="minorHAnsi"/>
              </w:rPr>
              <w:t>, 20</w:t>
            </w:r>
            <w:r w:rsidR="003C767A">
              <w:rPr>
                <w:rFonts w:eastAsia="Times New Roman" w:cstheme="minorHAnsi"/>
              </w:rPr>
              <w:t>21</w:t>
            </w:r>
          </w:p>
        </w:tc>
        <w:tc>
          <w:tcPr>
            <w:tcW w:w="0" w:type="auto"/>
            <w:tcBorders>
              <w:bottom w:val="single" w:sz="6" w:space="0" w:color="BBBBBB"/>
              <w:right w:val="single" w:sz="6" w:space="0" w:color="BBBBBB"/>
            </w:tcBorders>
            <w:vAlign w:val="center"/>
            <w:hideMark/>
          </w:tcPr>
          <w:p w14:paraId="1D71BC6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School Messenger messages, school marquee, and posting on school website</w:t>
            </w:r>
          </w:p>
        </w:tc>
      </w:tr>
      <w:tr w:rsidR="006757FB" w:rsidRPr="0080323D" w14:paraId="52296EF3" w14:textId="77777777" w:rsidTr="006757FB">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0AE5914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teachers, and Assistant Principal</w:t>
            </w:r>
          </w:p>
        </w:tc>
        <w:tc>
          <w:tcPr>
            <w:tcW w:w="0" w:type="auto"/>
            <w:tcBorders>
              <w:bottom w:val="single" w:sz="6" w:space="0" w:color="BBBBBB"/>
              <w:right w:val="single" w:sz="6" w:space="0" w:color="BBBBBB"/>
            </w:tcBorders>
            <w:vAlign w:val="center"/>
            <w:hideMark/>
          </w:tcPr>
          <w:p w14:paraId="2403756A" w14:textId="5A672B20" w:rsidR="006757FB" w:rsidRPr="0080323D" w:rsidRDefault="001B3947" w:rsidP="006757FB">
            <w:pPr>
              <w:spacing w:before="60" w:after="0" w:line="288" w:lineRule="atLeast"/>
              <w:rPr>
                <w:rFonts w:eastAsia="Times New Roman" w:cstheme="minorHAnsi"/>
              </w:rPr>
            </w:pPr>
            <w:r>
              <w:rPr>
                <w:rFonts w:eastAsia="Times New Roman" w:cstheme="minorHAnsi"/>
              </w:rPr>
              <w:t>September</w:t>
            </w:r>
            <w:r w:rsidRPr="0080323D">
              <w:rPr>
                <w:rFonts w:eastAsia="Times New Roman" w:cstheme="minorHAnsi"/>
              </w:rPr>
              <w:t>, 20</w:t>
            </w:r>
            <w:r>
              <w:rPr>
                <w:rFonts w:eastAsia="Times New Roman" w:cstheme="minorHAnsi"/>
              </w:rPr>
              <w:t>21</w:t>
            </w:r>
          </w:p>
        </w:tc>
        <w:tc>
          <w:tcPr>
            <w:tcW w:w="0" w:type="auto"/>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6757FB" w:rsidRPr="0080323D" w14:paraId="2A7B1E8B" w14:textId="77777777" w:rsidTr="006757FB">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625E399B" w14:textId="576AD423"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Principal </w:t>
            </w:r>
          </w:p>
        </w:tc>
        <w:tc>
          <w:tcPr>
            <w:tcW w:w="0" w:type="auto"/>
            <w:tcBorders>
              <w:bottom w:val="single" w:sz="6" w:space="0" w:color="BBBBBB"/>
              <w:right w:val="single" w:sz="6" w:space="0" w:color="BBBBBB"/>
            </w:tcBorders>
            <w:vAlign w:val="center"/>
            <w:hideMark/>
          </w:tcPr>
          <w:p w14:paraId="53D4EC37" w14:textId="4D65D121" w:rsidR="006757FB" w:rsidRPr="0080323D" w:rsidRDefault="001B3947" w:rsidP="006757FB">
            <w:pPr>
              <w:spacing w:before="60" w:after="0" w:line="288" w:lineRule="atLeast"/>
              <w:rPr>
                <w:rFonts w:eastAsia="Times New Roman" w:cstheme="minorHAnsi"/>
              </w:rPr>
            </w:pPr>
            <w:r>
              <w:rPr>
                <w:rFonts w:eastAsia="Times New Roman" w:cstheme="minorHAnsi"/>
              </w:rPr>
              <w:t>September</w:t>
            </w:r>
            <w:r w:rsidRPr="0080323D">
              <w:rPr>
                <w:rFonts w:eastAsia="Times New Roman" w:cstheme="minorHAnsi"/>
              </w:rPr>
              <w:t>, 20</w:t>
            </w:r>
            <w:r>
              <w:rPr>
                <w:rFonts w:eastAsia="Times New Roman" w:cstheme="minorHAnsi"/>
              </w:rPr>
              <w:t>21</w:t>
            </w:r>
          </w:p>
        </w:tc>
        <w:tc>
          <w:tcPr>
            <w:tcW w:w="0" w:type="auto"/>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504F78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13C4896A"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specific activities or tasks;</w:t>
      </w:r>
    </w:p>
    <w:p w14:paraId="75D86565"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person(s) responsible for completing the task;</w:t>
      </w:r>
    </w:p>
    <w:p w14:paraId="09B6D53F"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Reasonable and realistic timelines; and</w:t>
      </w:r>
    </w:p>
    <w:p w14:paraId="461F879C"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the evidence the school will use to demonstrate the effectiveness and/or completion of the activity/task.</w:t>
      </w:r>
    </w:p>
    <w:p w14:paraId="42A24E9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48283158" w14:textId="73ED3DFF" w:rsidR="006757FB" w:rsidRDefault="006757FB" w:rsidP="004041B4">
            <w:pPr>
              <w:spacing w:before="60" w:line="288" w:lineRule="atLeast"/>
              <w:divId w:val="1416786488"/>
              <w:rPr>
                <w:rFonts w:eastAsia="Times New Roman" w:cstheme="minorHAnsi"/>
              </w:rPr>
            </w:pPr>
            <w:r w:rsidRPr="0080323D">
              <w:rPr>
                <w:rFonts w:eastAsia="Times New Roman" w:cstheme="minorHAnsi"/>
                <w:b/>
                <w:bCs/>
              </w:rPr>
              <w:t>Response: </w:t>
            </w:r>
            <w:r w:rsidR="00CD1F05">
              <w:rPr>
                <w:rFonts w:eastAsia="Times New Roman" w:cstheme="minorHAnsi"/>
                <w:bCs/>
              </w:rPr>
              <w:t>Boca Ciega High School</w:t>
            </w:r>
            <w:r w:rsidRPr="0080323D">
              <w:rPr>
                <w:rFonts w:eastAsia="Times New Roman" w:cstheme="minorHAnsi"/>
              </w:rPr>
              <w:t xml:space="preserve"> seeks to provide excellent customer service and availability for parents. The administrators make themselves available to parents to the largest degree possible when parents come to the school with questions or concerns. We offer evening events throughout the year</w:t>
            </w:r>
            <w:r w:rsidR="00B31E06">
              <w:rPr>
                <w:rFonts w:eastAsia="Times New Roman" w:cstheme="minorHAnsi"/>
              </w:rPr>
              <w:t xml:space="preserve">, such as: </w:t>
            </w:r>
          </w:p>
          <w:p w14:paraId="2A6F9BAA" w14:textId="08E19D76" w:rsidR="00B31E06" w:rsidRPr="00B31E06" w:rsidRDefault="00B31E06" w:rsidP="00B31E06">
            <w:pPr>
              <w:pStyle w:val="ListParagraph"/>
              <w:numPr>
                <w:ilvl w:val="0"/>
                <w:numId w:val="16"/>
              </w:numPr>
              <w:spacing w:after="300" w:line="240" w:lineRule="auto"/>
              <w:ind w:right="75"/>
              <w:divId w:val="1416786488"/>
              <w:rPr>
                <w:rFonts w:eastAsia="Times New Roman" w:cstheme="minorHAnsi"/>
              </w:rPr>
            </w:pPr>
            <w:r w:rsidRPr="00B31E06">
              <w:rPr>
                <w:rFonts w:eastAsia="Times New Roman" w:cstheme="minorHAnsi"/>
              </w:rPr>
              <w:t xml:space="preserve">SAC </w:t>
            </w:r>
            <w:r>
              <w:rPr>
                <w:rFonts w:eastAsia="Times New Roman" w:cstheme="minorHAnsi"/>
              </w:rPr>
              <w:t>on</w:t>
            </w:r>
            <w:r w:rsidRPr="00B31E06">
              <w:rPr>
                <w:rFonts w:eastAsia="Times New Roman" w:cstheme="minorHAnsi"/>
              </w:rPr>
              <w:t xml:space="preserve"> the second </w:t>
            </w:r>
            <w:r w:rsidR="008934B7">
              <w:rPr>
                <w:rFonts w:eastAsia="Times New Roman" w:cstheme="minorHAnsi"/>
              </w:rPr>
              <w:t>3</w:t>
            </w:r>
            <w:r w:rsidR="008934B7" w:rsidRPr="008934B7">
              <w:rPr>
                <w:rFonts w:eastAsia="Times New Roman" w:cstheme="minorHAnsi"/>
                <w:vertAlign w:val="superscript"/>
              </w:rPr>
              <w:t>rd</w:t>
            </w:r>
            <w:r w:rsidR="008934B7">
              <w:rPr>
                <w:rFonts w:eastAsia="Times New Roman" w:cstheme="minorHAnsi"/>
              </w:rPr>
              <w:t xml:space="preserve"> Monday of the month</w:t>
            </w:r>
            <w:r w:rsidRPr="00B31E06">
              <w:rPr>
                <w:rFonts w:eastAsia="Times New Roman" w:cstheme="minorHAnsi"/>
              </w:rPr>
              <w:t xml:space="preserve">  </w:t>
            </w:r>
          </w:p>
          <w:p w14:paraId="16B3884D" w14:textId="0D1EEE3F" w:rsidR="00B31E06" w:rsidRDefault="00CD1F05" w:rsidP="00B31E06">
            <w:pPr>
              <w:pStyle w:val="ListParagraph"/>
              <w:numPr>
                <w:ilvl w:val="0"/>
                <w:numId w:val="16"/>
              </w:numPr>
              <w:spacing w:after="300" w:line="240" w:lineRule="auto"/>
              <w:ind w:right="75"/>
              <w:divId w:val="1416786488"/>
              <w:rPr>
                <w:rFonts w:eastAsia="Times New Roman" w:cstheme="minorHAnsi"/>
              </w:rPr>
            </w:pPr>
            <w:r>
              <w:rPr>
                <w:rFonts w:eastAsia="Times New Roman" w:cstheme="minorHAnsi"/>
              </w:rPr>
              <w:t>Monthly Fundamental Parent meetings (in-person &amp; virtual)</w:t>
            </w:r>
          </w:p>
          <w:p w14:paraId="54DC0FF3" w14:textId="444B0581" w:rsidR="00CD1F05" w:rsidRPr="00B31E06" w:rsidRDefault="00CD1F05" w:rsidP="00B31E06">
            <w:pPr>
              <w:pStyle w:val="ListParagraph"/>
              <w:numPr>
                <w:ilvl w:val="0"/>
                <w:numId w:val="16"/>
              </w:numPr>
              <w:spacing w:after="300" w:line="240" w:lineRule="auto"/>
              <w:ind w:right="75"/>
              <w:divId w:val="1416786488"/>
              <w:rPr>
                <w:rFonts w:eastAsia="Times New Roman" w:cstheme="minorHAnsi"/>
              </w:rPr>
            </w:pPr>
            <w:r>
              <w:rPr>
                <w:rFonts w:eastAsia="Times New Roman" w:cstheme="minorHAnsi"/>
              </w:rPr>
              <w:t>JROTC Parent meetings</w:t>
            </w:r>
          </w:p>
          <w:p w14:paraId="0080B227" w14:textId="3800A022" w:rsidR="00B31E06" w:rsidRPr="00B31E06" w:rsidRDefault="00CD1F05" w:rsidP="00B31E06">
            <w:pPr>
              <w:pStyle w:val="ListParagraph"/>
              <w:numPr>
                <w:ilvl w:val="0"/>
                <w:numId w:val="16"/>
              </w:numPr>
              <w:spacing w:after="300" w:line="240" w:lineRule="auto"/>
              <w:ind w:right="75"/>
              <w:divId w:val="1416786488"/>
              <w:rPr>
                <w:rFonts w:eastAsia="Times New Roman" w:cstheme="minorHAnsi"/>
              </w:rPr>
            </w:pPr>
            <w:r>
              <w:rPr>
                <w:rFonts w:eastAsia="Times New Roman" w:cstheme="minorHAnsi"/>
              </w:rPr>
              <w:t>CWMP Parent meetings</w:t>
            </w:r>
          </w:p>
          <w:p w14:paraId="67AD549C" w14:textId="4490D1CA" w:rsidR="00B31E06" w:rsidRPr="00B31E06" w:rsidRDefault="00B31E06" w:rsidP="008934B7">
            <w:pPr>
              <w:pStyle w:val="ListParagraph"/>
              <w:spacing w:line="240" w:lineRule="auto"/>
              <w:ind w:right="150"/>
              <w:divId w:val="1416786488"/>
              <w:rPr>
                <w:rFonts w:eastAsia="Times New Roman" w:cstheme="minorHAnsi"/>
              </w:rPr>
            </w:pPr>
            <w:r w:rsidRPr="00B31E06">
              <w:rPr>
                <w:rFonts w:eastAsia="Times New Roman" w:cstheme="minorHAnsi"/>
              </w:rPr>
              <w:t xml:space="preserve"> </w:t>
            </w:r>
          </w:p>
        </w:tc>
      </w:tr>
    </w:tbl>
    <w:p w14:paraId="4CDC904D" w14:textId="77777777" w:rsidR="00B31E06" w:rsidRDefault="00B31E06" w:rsidP="006757FB">
      <w:pPr>
        <w:spacing w:after="0" w:line="240" w:lineRule="auto"/>
        <w:rPr>
          <w:rFonts w:eastAsia="Times New Roman" w:cstheme="minorHAnsi"/>
          <w:b/>
          <w:bCs/>
          <w:color w:val="000000"/>
          <w:sz w:val="29"/>
          <w:szCs w:val="29"/>
          <w:shd w:val="clear" w:color="auto" w:fill="FFFFFF"/>
        </w:rPr>
      </w:pPr>
    </w:p>
    <w:p w14:paraId="224A7E9F" w14:textId="0C8E5EEE"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389"/>
        <w:gridCol w:w="1459"/>
        <w:gridCol w:w="2138"/>
        <w:gridCol w:w="1444"/>
        <w:gridCol w:w="1336"/>
      </w:tblGrid>
      <w:tr w:rsidR="006757FB" w:rsidRPr="0080323D" w14:paraId="5DE63DC5" w14:textId="77777777" w:rsidTr="00D314CE">
        <w:tc>
          <w:tcPr>
            <w:tcW w:w="578" w:type="dxa"/>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198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539"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310"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00B1E22B" w:rsidR="00FF5BC2" w:rsidRPr="00FF5BC2" w:rsidRDefault="00FF5BC2" w:rsidP="2479ED6E">
            <w:pPr>
              <w:spacing w:after="0" w:line="240" w:lineRule="auto"/>
              <w:jc w:val="center"/>
              <w:rPr>
                <w:rFonts w:eastAsia="Times New Roman"/>
                <w:b/>
                <w:bCs/>
                <w:sz w:val="14"/>
                <w:szCs w:val="14"/>
                <w:highlight w:val="yellow"/>
              </w:rPr>
            </w:pPr>
            <w:r w:rsidRPr="2479ED6E">
              <w:rPr>
                <w:rFonts w:ascii="Calibri" w:eastAsia="Times New Roman" w:hAnsi="Calibri" w:cs="Calibri"/>
                <w:sz w:val="14"/>
                <w:szCs w:val="14"/>
                <w:highlight w:val="yellow"/>
              </w:rPr>
              <w:t xml:space="preserve">What skill that reinforces learning at home </w:t>
            </w:r>
            <w:r w:rsidR="001D0B0C" w:rsidRPr="2479ED6E">
              <w:rPr>
                <w:rFonts w:ascii="Calibri" w:eastAsia="Times New Roman" w:hAnsi="Calibri" w:cs="Calibri"/>
                <w:sz w:val="14"/>
                <w:szCs w:val="14"/>
                <w:highlight w:val="yellow"/>
              </w:rPr>
              <w:t>will</w:t>
            </w:r>
            <w:r w:rsidRPr="2479ED6E">
              <w:rPr>
                <w:rFonts w:ascii="Calibri" w:eastAsia="Times New Roman" w:hAnsi="Calibri" w:cs="Calibri"/>
                <w:sz w:val="14"/>
                <w:szCs w:val="14"/>
                <w:highlight w:val="yellow"/>
              </w:rPr>
              <w:t xml:space="preserve"> families gain during this event?</w:t>
            </w:r>
          </w:p>
        </w:tc>
        <w:tc>
          <w:tcPr>
            <w:tcW w:w="1570"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362"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4C55342A" w14:textId="77777777" w:rsidTr="00D314CE">
        <w:tc>
          <w:tcPr>
            <w:tcW w:w="578"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1985" w:type="dxa"/>
            <w:tcBorders>
              <w:bottom w:val="single" w:sz="6" w:space="0" w:color="BBBBBB"/>
              <w:right w:val="single" w:sz="6" w:space="0" w:color="BBBBBB"/>
            </w:tcBorders>
            <w:vAlign w:val="center"/>
            <w:hideMark/>
          </w:tcPr>
          <w:p w14:paraId="7AEE3503" w14:textId="29AEECC5"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New Student Orientation</w:t>
            </w:r>
          </w:p>
        </w:tc>
        <w:tc>
          <w:tcPr>
            <w:tcW w:w="1539" w:type="dxa"/>
            <w:tcBorders>
              <w:bottom w:val="single" w:sz="6" w:space="0" w:color="BBBBBB"/>
              <w:right w:val="single" w:sz="6" w:space="0" w:color="BBBBBB"/>
            </w:tcBorders>
            <w:vAlign w:val="center"/>
          </w:tcPr>
          <w:p w14:paraId="1F74A53C" w14:textId="7204AABA"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 xml:space="preserve">Principal and Assistant Principals </w:t>
            </w:r>
          </w:p>
        </w:tc>
        <w:tc>
          <w:tcPr>
            <w:tcW w:w="2310" w:type="dxa"/>
            <w:tcBorders>
              <w:bottom w:val="single" w:sz="6" w:space="0" w:color="BBBBBB"/>
              <w:right w:val="single" w:sz="6" w:space="0" w:color="BBBBBB"/>
            </w:tcBorders>
            <w:vAlign w:val="center"/>
          </w:tcPr>
          <w:p w14:paraId="58F3AD10" w14:textId="620757E9"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 xml:space="preserve">Provide information for students and parents new to </w:t>
            </w:r>
            <w:r w:rsidR="005B57C6">
              <w:rPr>
                <w:rFonts w:eastAsia="Times New Roman" w:cstheme="minorHAnsi"/>
                <w:sz w:val="20"/>
                <w:szCs w:val="20"/>
              </w:rPr>
              <w:t xml:space="preserve">Boca Ciega HS </w:t>
            </w:r>
            <w:r>
              <w:rPr>
                <w:rFonts w:eastAsia="Times New Roman" w:cstheme="minorHAnsi"/>
                <w:sz w:val="20"/>
                <w:szCs w:val="20"/>
              </w:rPr>
              <w:t xml:space="preserve">to help them become oriented to </w:t>
            </w:r>
            <w:r w:rsidR="00A526C9">
              <w:rPr>
                <w:rFonts w:eastAsia="Times New Roman" w:cstheme="minorHAnsi"/>
                <w:sz w:val="20"/>
                <w:szCs w:val="20"/>
              </w:rPr>
              <w:t>BCHS</w:t>
            </w:r>
            <w:r>
              <w:rPr>
                <w:rFonts w:eastAsia="Times New Roman" w:cstheme="minorHAnsi"/>
                <w:sz w:val="20"/>
                <w:szCs w:val="20"/>
              </w:rPr>
              <w:t>.</w:t>
            </w:r>
          </w:p>
        </w:tc>
        <w:tc>
          <w:tcPr>
            <w:tcW w:w="1570" w:type="dxa"/>
            <w:tcBorders>
              <w:bottom w:val="single" w:sz="6" w:space="0" w:color="BBBBBB"/>
              <w:right w:val="single" w:sz="6" w:space="0" w:color="BBBBBB"/>
            </w:tcBorders>
            <w:vAlign w:val="center"/>
          </w:tcPr>
          <w:p w14:paraId="1743167B" w14:textId="63761C21"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 xml:space="preserve">August 2021 </w:t>
            </w:r>
          </w:p>
        </w:tc>
        <w:tc>
          <w:tcPr>
            <w:tcW w:w="1362" w:type="dxa"/>
            <w:tcBorders>
              <w:bottom w:val="single" w:sz="6" w:space="0" w:color="BBBBBB"/>
              <w:right w:val="single" w:sz="6" w:space="0" w:color="BBBBBB"/>
            </w:tcBorders>
            <w:vAlign w:val="center"/>
          </w:tcPr>
          <w:p w14:paraId="03C23418" w14:textId="4533BC40" w:rsidR="006757FB" w:rsidRPr="0080323D" w:rsidRDefault="00D314CE" w:rsidP="06F0A2D8">
            <w:pPr>
              <w:spacing w:before="60" w:after="0" w:line="288" w:lineRule="atLeast"/>
              <w:rPr>
                <w:rFonts w:eastAsia="Times New Roman"/>
                <w:sz w:val="20"/>
                <w:szCs w:val="20"/>
              </w:rPr>
            </w:pPr>
            <w:r>
              <w:rPr>
                <w:rFonts w:eastAsia="Times New Roman"/>
                <w:sz w:val="20"/>
                <w:szCs w:val="20"/>
              </w:rPr>
              <w:t>S</w:t>
            </w:r>
            <w:r w:rsidRPr="06F0A2D8">
              <w:rPr>
                <w:rFonts w:eastAsia="Times New Roman"/>
                <w:sz w:val="20"/>
                <w:szCs w:val="20"/>
              </w:rPr>
              <w:t>ign-in sheets, handouts, agendas, and</w:t>
            </w:r>
            <w:r>
              <w:rPr>
                <w:rFonts w:eastAsia="Times New Roman"/>
                <w:sz w:val="20"/>
                <w:szCs w:val="20"/>
              </w:rPr>
              <w:t xml:space="preserve"> </w:t>
            </w:r>
            <w:r w:rsidRPr="06F0A2D8">
              <w:rPr>
                <w:rFonts w:eastAsia="Times New Roman"/>
                <w:sz w:val="20"/>
                <w:szCs w:val="20"/>
              </w:rPr>
              <w:t>presentation materials</w:t>
            </w:r>
          </w:p>
        </w:tc>
      </w:tr>
      <w:tr w:rsidR="00D314CE" w:rsidRPr="0080323D" w14:paraId="29D12B8F" w14:textId="77777777" w:rsidTr="00D314CE">
        <w:tc>
          <w:tcPr>
            <w:tcW w:w="578" w:type="dxa"/>
            <w:tcBorders>
              <w:bottom w:val="single" w:sz="6" w:space="0" w:color="BBBBBB"/>
              <w:right w:val="single" w:sz="6" w:space="0" w:color="BBBBBB"/>
            </w:tcBorders>
            <w:vAlign w:val="center"/>
          </w:tcPr>
          <w:p w14:paraId="4C07C72F" w14:textId="36737244"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2</w:t>
            </w:r>
          </w:p>
        </w:tc>
        <w:tc>
          <w:tcPr>
            <w:tcW w:w="1985" w:type="dxa"/>
            <w:tcBorders>
              <w:bottom w:val="single" w:sz="6" w:space="0" w:color="BBBBBB"/>
              <w:right w:val="single" w:sz="6" w:space="0" w:color="BBBBBB"/>
            </w:tcBorders>
            <w:vAlign w:val="center"/>
          </w:tcPr>
          <w:p w14:paraId="61712ABE" w14:textId="685CFF95" w:rsidR="00D314CE" w:rsidRPr="0080323D" w:rsidRDefault="00D314CE" w:rsidP="00D314CE">
            <w:pPr>
              <w:spacing w:before="60" w:after="0" w:line="288" w:lineRule="atLeast"/>
              <w:rPr>
                <w:rFonts w:eastAsia="Times New Roman" w:cstheme="minorHAnsi"/>
                <w:sz w:val="20"/>
                <w:szCs w:val="20"/>
              </w:rPr>
            </w:pPr>
            <w:r w:rsidRPr="0080323D">
              <w:rPr>
                <w:rFonts w:eastAsia="Times New Roman" w:cstheme="minorHAnsi"/>
                <w:sz w:val="20"/>
                <w:szCs w:val="20"/>
              </w:rPr>
              <w:t xml:space="preserve">Back-2-School </w:t>
            </w:r>
            <w:r>
              <w:rPr>
                <w:rFonts w:eastAsia="Times New Roman" w:cstheme="minorHAnsi"/>
                <w:sz w:val="20"/>
                <w:szCs w:val="20"/>
              </w:rPr>
              <w:t>Night</w:t>
            </w:r>
          </w:p>
        </w:tc>
        <w:tc>
          <w:tcPr>
            <w:tcW w:w="1539" w:type="dxa"/>
            <w:tcBorders>
              <w:bottom w:val="single" w:sz="6" w:space="0" w:color="BBBBBB"/>
              <w:right w:val="single" w:sz="6" w:space="0" w:color="BBBBBB"/>
            </w:tcBorders>
            <w:vAlign w:val="center"/>
          </w:tcPr>
          <w:p w14:paraId="4D819E9A" w14:textId="4ACB03C3" w:rsidR="00D314CE" w:rsidRPr="0080323D" w:rsidRDefault="00D314CE" w:rsidP="00D314CE">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310" w:type="dxa"/>
            <w:tcBorders>
              <w:bottom w:val="single" w:sz="6" w:space="0" w:color="BBBBBB"/>
              <w:right w:val="single" w:sz="6" w:space="0" w:color="BBBBBB"/>
            </w:tcBorders>
            <w:vAlign w:val="center"/>
          </w:tcPr>
          <w:p w14:paraId="00AE6326" w14:textId="695C1CA4" w:rsidR="00D314CE" w:rsidRPr="0080323D" w:rsidRDefault="00D314CE" w:rsidP="00D314CE">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570" w:type="dxa"/>
            <w:tcBorders>
              <w:bottom w:val="single" w:sz="6" w:space="0" w:color="BBBBBB"/>
              <w:right w:val="single" w:sz="6" w:space="0" w:color="BBBBBB"/>
            </w:tcBorders>
            <w:vAlign w:val="center"/>
          </w:tcPr>
          <w:p w14:paraId="3D1E5D2E" w14:textId="7821F3C0" w:rsidR="00D314CE" w:rsidRDefault="00D314CE" w:rsidP="00D314CE">
            <w:pPr>
              <w:spacing w:before="60" w:after="0" w:line="288" w:lineRule="atLeast"/>
              <w:rPr>
                <w:rFonts w:eastAsia="Times New Roman" w:cstheme="minorHAnsi"/>
                <w:sz w:val="20"/>
                <w:szCs w:val="20"/>
              </w:rPr>
            </w:pPr>
            <w:proofErr w:type="gramStart"/>
            <w:r>
              <w:rPr>
                <w:rFonts w:eastAsia="Times New Roman" w:cstheme="minorHAnsi"/>
                <w:sz w:val="20"/>
                <w:szCs w:val="20"/>
              </w:rPr>
              <w:t>August</w:t>
            </w:r>
            <w:r w:rsidR="005B57C6">
              <w:rPr>
                <w:rFonts w:eastAsia="Times New Roman" w:cstheme="minorHAnsi"/>
                <w:sz w:val="20"/>
                <w:szCs w:val="20"/>
              </w:rPr>
              <w:t xml:space="preserve"> </w:t>
            </w:r>
            <w:r w:rsidRPr="0080323D">
              <w:rPr>
                <w:rFonts w:eastAsia="Times New Roman" w:cstheme="minorHAnsi"/>
                <w:sz w:val="20"/>
                <w:szCs w:val="20"/>
              </w:rPr>
              <w:t xml:space="preserve"> 20</w:t>
            </w:r>
            <w:r>
              <w:rPr>
                <w:rFonts w:eastAsia="Times New Roman" w:cstheme="minorHAnsi"/>
                <w:sz w:val="20"/>
                <w:szCs w:val="20"/>
              </w:rPr>
              <w:t>21</w:t>
            </w:r>
            <w:proofErr w:type="gramEnd"/>
          </w:p>
        </w:tc>
        <w:tc>
          <w:tcPr>
            <w:tcW w:w="1362" w:type="dxa"/>
            <w:tcBorders>
              <w:bottom w:val="single" w:sz="6" w:space="0" w:color="BBBBBB"/>
              <w:right w:val="single" w:sz="6" w:space="0" w:color="BBBBBB"/>
            </w:tcBorders>
            <w:vAlign w:val="center"/>
          </w:tcPr>
          <w:p w14:paraId="50E98647" w14:textId="24ECC385" w:rsidR="00D314CE" w:rsidRPr="06F0A2D8" w:rsidRDefault="00D314CE" w:rsidP="00D314CE">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6757FB" w:rsidRPr="0080323D" w14:paraId="1C995B60" w14:textId="77777777" w:rsidTr="00D314CE">
        <w:tc>
          <w:tcPr>
            <w:tcW w:w="578" w:type="dxa"/>
            <w:tcBorders>
              <w:bottom w:val="single" w:sz="6" w:space="0" w:color="BBBBBB"/>
              <w:right w:val="single" w:sz="6" w:space="0" w:color="BBBBBB"/>
            </w:tcBorders>
            <w:vAlign w:val="center"/>
            <w:hideMark/>
          </w:tcPr>
          <w:p w14:paraId="7BBF18FA" w14:textId="65A00320" w:rsidR="006757FB" w:rsidRPr="0080323D" w:rsidRDefault="00D314CE" w:rsidP="006757FB">
            <w:pPr>
              <w:spacing w:before="60" w:after="0" w:line="288" w:lineRule="atLeast"/>
              <w:rPr>
                <w:rFonts w:eastAsia="Times New Roman" w:cstheme="minorHAnsi"/>
                <w:sz w:val="20"/>
                <w:szCs w:val="20"/>
              </w:rPr>
            </w:pPr>
            <w:r>
              <w:rPr>
                <w:rFonts w:eastAsia="Times New Roman" w:cstheme="minorHAnsi"/>
                <w:sz w:val="20"/>
                <w:szCs w:val="20"/>
              </w:rPr>
              <w:t>3</w:t>
            </w:r>
          </w:p>
        </w:tc>
        <w:tc>
          <w:tcPr>
            <w:tcW w:w="1985" w:type="dxa"/>
            <w:tcBorders>
              <w:bottom w:val="single" w:sz="6" w:space="0" w:color="BBBBBB"/>
              <w:right w:val="single" w:sz="6" w:space="0" w:color="BBBBBB"/>
            </w:tcBorders>
            <w:vAlign w:val="center"/>
            <w:hideMark/>
          </w:tcPr>
          <w:p w14:paraId="6D2E3A56" w14:textId="0058E9D5" w:rsidR="006757FB" w:rsidRPr="0080323D" w:rsidRDefault="00E80CF2" w:rsidP="006757FB">
            <w:pPr>
              <w:spacing w:before="60" w:after="0" w:line="288" w:lineRule="atLeast"/>
              <w:rPr>
                <w:rFonts w:eastAsia="Times New Roman" w:cstheme="minorHAnsi"/>
                <w:sz w:val="20"/>
                <w:szCs w:val="20"/>
              </w:rPr>
            </w:pPr>
            <w:r>
              <w:rPr>
                <w:rFonts w:eastAsia="Times New Roman" w:cstheme="minorHAnsi"/>
                <w:sz w:val="20"/>
                <w:szCs w:val="20"/>
              </w:rPr>
              <w:t>Course Registration Night</w:t>
            </w:r>
          </w:p>
        </w:tc>
        <w:tc>
          <w:tcPr>
            <w:tcW w:w="1539" w:type="dxa"/>
            <w:tcBorders>
              <w:bottom w:val="single" w:sz="6" w:space="0" w:color="BBBBBB"/>
              <w:right w:val="single" w:sz="6" w:space="0" w:color="BBBBBB"/>
            </w:tcBorders>
            <w:vAlign w:val="center"/>
            <w:hideMark/>
          </w:tcPr>
          <w:p w14:paraId="2180D77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310" w:type="dxa"/>
            <w:tcBorders>
              <w:bottom w:val="single" w:sz="6" w:space="0" w:color="BBBBBB"/>
              <w:right w:val="single" w:sz="6" w:space="0" w:color="BBBBBB"/>
            </w:tcBorders>
            <w:vAlign w:val="center"/>
            <w:hideMark/>
          </w:tcPr>
          <w:p w14:paraId="66D71BE4" w14:textId="580B0E08" w:rsidR="006757FB" w:rsidRPr="00E80CF2" w:rsidRDefault="006757FB" w:rsidP="006757FB">
            <w:pPr>
              <w:spacing w:before="60" w:after="0" w:line="288" w:lineRule="atLeast"/>
              <w:rPr>
                <w:rFonts w:eastAsia="Times New Roman" w:cstheme="minorHAnsi"/>
                <w:sz w:val="20"/>
                <w:szCs w:val="20"/>
                <w:highlight w:val="yellow"/>
              </w:rPr>
            </w:pPr>
            <w:r w:rsidRPr="00C2763F">
              <w:rPr>
                <w:rFonts w:eastAsia="Times New Roman" w:cstheme="minorHAnsi"/>
                <w:sz w:val="20"/>
                <w:szCs w:val="20"/>
              </w:rPr>
              <w:t>Parents</w:t>
            </w:r>
            <w:r w:rsidR="002373F6" w:rsidRPr="00C2763F">
              <w:rPr>
                <w:rFonts w:eastAsia="Times New Roman" w:cstheme="minorHAnsi"/>
                <w:sz w:val="20"/>
                <w:szCs w:val="20"/>
              </w:rPr>
              <w:t>/students</w:t>
            </w:r>
            <w:r w:rsidRPr="00C2763F">
              <w:rPr>
                <w:rFonts w:eastAsia="Times New Roman" w:cstheme="minorHAnsi"/>
                <w:sz w:val="20"/>
                <w:szCs w:val="20"/>
              </w:rPr>
              <w:t xml:space="preserve"> will be provided with content specific </w:t>
            </w:r>
            <w:r w:rsidR="002373F6" w:rsidRPr="00C2763F">
              <w:rPr>
                <w:rFonts w:eastAsia="Times New Roman" w:cstheme="minorHAnsi"/>
                <w:sz w:val="20"/>
                <w:szCs w:val="20"/>
              </w:rPr>
              <w:t xml:space="preserve">information along with </w:t>
            </w:r>
            <w:r w:rsidR="007E7EED" w:rsidRPr="00C2763F">
              <w:rPr>
                <w:rFonts w:eastAsia="Times New Roman" w:cstheme="minorHAnsi"/>
                <w:sz w:val="20"/>
                <w:szCs w:val="20"/>
              </w:rPr>
              <w:t>information regarding graduation pathways and Bright Futures Scholarships so that they may have</w:t>
            </w:r>
            <w:r w:rsidR="00EC7CD7" w:rsidRPr="00C2763F">
              <w:rPr>
                <w:rFonts w:eastAsia="Times New Roman" w:cstheme="minorHAnsi"/>
                <w:sz w:val="20"/>
                <w:szCs w:val="20"/>
              </w:rPr>
              <w:t xml:space="preserve"> collaborative work with their child’s school counselor on </w:t>
            </w:r>
            <w:r w:rsidR="005A77B3" w:rsidRPr="00C2763F">
              <w:rPr>
                <w:rFonts w:eastAsia="Times New Roman" w:cstheme="minorHAnsi"/>
                <w:sz w:val="20"/>
                <w:szCs w:val="20"/>
              </w:rPr>
              <w:t xml:space="preserve">the best course selection for their </w:t>
            </w:r>
            <w:r w:rsidR="00C2763F" w:rsidRPr="00C2763F">
              <w:rPr>
                <w:rFonts w:eastAsia="Times New Roman" w:cstheme="minorHAnsi"/>
                <w:sz w:val="20"/>
                <w:szCs w:val="20"/>
              </w:rPr>
              <w:t>child’s</w:t>
            </w:r>
            <w:r w:rsidR="00EC4189" w:rsidRPr="00C2763F">
              <w:rPr>
                <w:rFonts w:eastAsia="Times New Roman" w:cstheme="minorHAnsi"/>
                <w:sz w:val="20"/>
                <w:szCs w:val="20"/>
              </w:rPr>
              <w:t xml:space="preserve"> post-secondary goals.</w:t>
            </w:r>
          </w:p>
        </w:tc>
        <w:tc>
          <w:tcPr>
            <w:tcW w:w="1570" w:type="dxa"/>
            <w:tcBorders>
              <w:bottom w:val="single" w:sz="6" w:space="0" w:color="BBBBBB"/>
              <w:right w:val="single" w:sz="6" w:space="0" w:color="BBBBBB"/>
            </w:tcBorders>
            <w:vAlign w:val="center"/>
            <w:hideMark/>
          </w:tcPr>
          <w:p w14:paraId="6555D8FC" w14:textId="69848993" w:rsidR="006757FB" w:rsidRPr="0080323D" w:rsidRDefault="00E80CF2" w:rsidP="006757FB">
            <w:pPr>
              <w:spacing w:before="60" w:after="0" w:line="288" w:lineRule="atLeast"/>
              <w:rPr>
                <w:rFonts w:eastAsia="Times New Roman" w:cstheme="minorHAnsi"/>
                <w:sz w:val="20"/>
                <w:szCs w:val="20"/>
              </w:rPr>
            </w:pPr>
            <w:r>
              <w:rPr>
                <w:rFonts w:eastAsia="Times New Roman" w:cstheme="minorHAnsi"/>
                <w:sz w:val="20"/>
                <w:szCs w:val="20"/>
              </w:rPr>
              <w:t>January</w:t>
            </w:r>
            <w:r w:rsidR="006757FB" w:rsidRPr="0080323D">
              <w:rPr>
                <w:rFonts w:eastAsia="Times New Roman" w:cstheme="minorHAnsi"/>
                <w:sz w:val="20"/>
                <w:szCs w:val="20"/>
              </w:rPr>
              <w:t xml:space="preserve"> 20</w:t>
            </w:r>
            <w:r w:rsidR="003C767A">
              <w:rPr>
                <w:rFonts w:eastAsia="Times New Roman" w:cstheme="minorHAnsi"/>
                <w:sz w:val="20"/>
                <w:szCs w:val="20"/>
              </w:rPr>
              <w:t>21</w:t>
            </w:r>
          </w:p>
        </w:tc>
        <w:tc>
          <w:tcPr>
            <w:tcW w:w="1362" w:type="dxa"/>
            <w:tcBorders>
              <w:bottom w:val="single" w:sz="6" w:space="0" w:color="BBBBBB"/>
              <w:right w:val="single" w:sz="6" w:space="0" w:color="BBBBBB"/>
            </w:tcBorders>
            <w:vAlign w:val="center"/>
            <w:hideMark/>
          </w:tcPr>
          <w:p w14:paraId="29722F9D" w14:textId="47763FD4"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w:t>
            </w:r>
            <w:r w:rsidR="00D314CE">
              <w:rPr>
                <w:rFonts w:eastAsia="Times New Roman" w:cstheme="minorHAnsi"/>
                <w:sz w:val="20"/>
                <w:szCs w:val="20"/>
              </w:rPr>
              <w:t>terials</w:t>
            </w:r>
          </w:p>
        </w:tc>
      </w:tr>
      <w:tr w:rsidR="00D314CE" w:rsidRPr="0080323D" w14:paraId="516CEA24" w14:textId="77777777" w:rsidTr="00D314CE">
        <w:tc>
          <w:tcPr>
            <w:tcW w:w="578" w:type="dxa"/>
            <w:tcBorders>
              <w:bottom w:val="single" w:sz="6" w:space="0" w:color="BBBBBB"/>
              <w:right w:val="single" w:sz="6" w:space="0" w:color="BBBBBB"/>
            </w:tcBorders>
            <w:vAlign w:val="center"/>
          </w:tcPr>
          <w:p w14:paraId="4D13D668" w14:textId="698E43A6"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0D1531F8" w14:textId="2D13D797" w:rsidR="00D314CE" w:rsidRPr="0080323D" w:rsidRDefault="00D314CE" w:rsidP="00D314CE">
            <w:pPr>
              <w:spacing w:before="60" w:after="0" w:line="288" w:lineRule="atLeast"/>
              <w:rPr>
                <w:rFonts w:eastAsia="Times New Roman"/>
                <w:sz w:val="20"/>
                <w:szCs w:val="20"/>
              </w:rPr>
            </w:pPr>
            <w:r w:rsidRPr="00064F50">
              <w:rPr>
                <w:rFonts w:eastAsia="Times New Roman" w:cstheme="minorHAnsi"/>
                <w:sz w:val="20"/>
                <w:szCs w:val="20"/>
              </w:rPr>
              <w:t>College and Career Evening</w:t>
            </w:r>
          </w:p>
        </w:tc>
        <w:tc>
          <w:tcPr>
            <w:tcW w:w="1539" w:type="dxa"/>
            <w:tcBorders>
              <w:top w:val="single" w:sz="6" w:space="0" w:color="000000"/>
              <w:left w:val="single" w:sz="6" w:space="0" w:color="000000"/>
              <w:bottom w:val="single" w:sz="6" w:space="0" w:color="000000"/>
              <w:right w:val="single" w:sz="6" w:space="0" w:color="000000"/>
            </w:tcBorders>
            <w:vAlign w:val="center"/>
          </w:tcPr>
          <w:p w14:paraId="012AB6F0" w14:textId="6D428C8D"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College and Career Counselor</w:t>
            </w:r>
          </w:p>
        </w:tc>
        <w:tc>
          <w:tcPr>
            <w:tcW w:w="2310" w:type="dxa"/>
            <w:tcBorders>
              <w:top w:val="single" w:sz="6" w:space="0" w:color="000000"/>
              <w:left w:val="single" w:sz="6" w:space="0" w:color="000000"/>
              <w:bottom w:val="single" w:sz="6" w:space="0" w:color="000000"/>
              <w:right w:val="single" w:sz="6" w:space="0" w:color="000000"/>
            </w:tcBorders>
            <w:vAlign w:val="center"/>
          </w:tcPr>
          <w:p w14:paraId="5EB8BF5F" w14:textId="2D16EF1D"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Increase in student successful post high school transitions</w:t>
            </w:r>
          </w:p>
        </w:tc>
        <w:tc>
          <w:tcPr>
            <w:tcW w:w="1570" w:type="dxa"/>
            <w:tcBorders>
              <w:top w:val="single" w:sz="6" w:space="0" w:color="000000"/>
              <w:left w:val="single" w:sz="6" w:space="0" w:color="000000"/>
              <w:bottom w:val="single" w:sz="6" w:space="0" w:color="000000"/>
              <w:right w:val="single" w:sz="6" w:space="0" w:color="000000"/>
            </w:tcBorders>
            <w:vAlign w:val="center"/>
          </w:tcPr>
          <w:p w14:paraId="70928377" w14:textId="5A2F6035"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January 202</w:t>
            </w:r>
            <w:r>
              <w:rPr>
                <w:rFonts w:eastAsia="Times New Roman" w:cstheme="minorHAnsi"/>
                <w:sz w:val="20"/>
                <w:szCs w:val="20"/>
              </w:rPr>
              <w:t>2</w:t>
            </w:r>
          </w:p>
        </w:tc>
        <w:tc>
          <w:tcPr>
            <w:tcW w:w="1362" w:type="dxa"/>
            <w:tcBorders>
              <w:top w:val="single" w:sz="6" w:space="0" w:color="000000"/>
              <w:left w:val="single" w:sz="6" w:space="0" w:color="000000"/>
              <w:bottom w:val="single" w:sz="6" w:space="0" w:color="000000"/>
              <w:right w:val="single" w:sz="6" w:space="0" w:color="000000"/>
            </w:tcBorders>
            <w:vAlign w:val="center"/>
          </w:tcPr>
          <w:p w14:paraId="3FCA5D5F" w14:textId="6844CB8C"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S</w:t>
            </w:r>
            <w:r>
              <w:rPr>
                <w:rFonts w:eastAsia="Times New Roman" w:cstheme="minorHAnsi"/>
                <w:sz w:val="20"/>
                <w:szCs w:val="20"/>
              </w:rPr>
              <w:t>ign-in sheets, agendas, and handouts</w:t>
            </w:r>
          </w:p>
        </w:tc>
      </w:tr>
      <w:tr w:rsidR="00D314CE" w:rsidRPr="0080323D" w14:paraId="7C42ECEC" w14:textId="77777777" w:rsidTr="00D314CE">
        <w:tc>
          <w:tcPr>
            <w:tcW w:w="578" w:type="dxa"/>
            <w:tcBorders>
              <w:bottom w:val="single" w:sz="6" w:space="0" w:color="BBBBBB"/>
              <w:right w:val="single" w:sz="6" w:space="0" w:color="BBBBBB"/>
            </w:tcBorders>
            <w:vAlign w:val="center"/>
            <w:hideMark/>
          </w:tcPr>
          <w:p w14:paraId="42533456" w14:textId="3FAF83C5"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5</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D0BA581" w14:textId="06AD0BCE"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Monthly SAC Meetings</w:t>
            </w:r>
          </w:p>
        </w:tc>
        <w:tc>
          <w:tcPr>
            <w:tcW w:w="1539" w:type="dxa"/>
            <w:tcBorders>
              <w:top w:val="single" w:sz="6" w:space="0" w:color="000000"/>
              <w:left w:val="single" w:sz="6" w:space="0" w:color="000000"/>
              <w:bottom w:val="single" w:sz="6" w:space="0" w:color="000000"/>
              <w:right w:val="single" w:sz="6" w:space="0" w:color="000000"/>
            </w:tcBorders>
            <w:vAlign w:val="center"/>
            <w:hideMark/>
          </w:tcPr>
          <w:p w14:paraId="12D90CAC" w14:textId="246D690F"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Principal</w:t>
            </w:r>
          </w:p>
        </w:tc>
        <w:tc>
          <w:tcPr>
            <w:tcW w:w="2310" w:type="dxa"/>
            <w:tcBorders>
              <w:top w:val="single" w:sz="6" w:space="0" w:color="000000"/>
              <w:left w:val="single" w:sz="6" w:space="0" w:color="000000"/>
              <w:bottom w:val="single" w:sz="6" w:space="0" w:color="000000"/>
              <w:right w:val="single" w:sz="6" w:space="0" w:color="000000"/>
            </w:tcBorders>
            <w:vAlign w:val="center"/>
            <w:hideMark/>
          </w:tcPr>
          <w:p w14:paraId="2BC7EEEA" w14:textId="5F444D47"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Increase parental involvement</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302544FA" w14:textId="6B7861CC"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 xml:space="preserve">August </w:t>
            </w:r>
            <w:r>
              <w:rPr>
                <w:rFonts w:eastAsia="Times New Roman" w:cstheme="minorHAnsi"/>
                <w:sz w:val="20"/>
                <w:szCs w:val="20"/>
              </w:rPr>
              <w:t xml:space="preserve">2021 </w:t>
            </w:r>
            <w:r w:rsidRPr="00064F50">
              <w:rPr>
                <w:rFonts w:eastAsia="Times New Roman" w:cstheme="minorHAnsi"/>
                <w:sz w:val="20"/>
                <w:szCs w:val="20"/>
              </w:rPr>
              <w:t xml:space="preserve">– May </w:t>
            </w:r>
            <w:r>
              <w:rPr>
                <w:rFonts w:eastAsia="Times New Roman" w:cstheme="minorHAnsi"/>
                <w:sz w:val="20"/>
                <w:szCs w:val="20"/>
              </w:rPr>
              <w:t>2022</w:t>
            </w:r>
          </w:p>
        </w:tc>
        <w:tc>
          <w:tcPr>
            <w:tcW w:w="1362" w:type="dxa"/>
            <w:tcBorders>
              <w:top w:val="single" w:sz="6" w:space="0" w:color="000000"/>
              <w:left w:val="single" w:sz="6" w:space="0" w:color="000000"/>
              <w:bottom w:val="single" w:sz="6" w:space="0" w:color="000000"/>
              <w:right w:val="single" w:sz="6" w:space="0" w:color="000000"/>
            </w:tcBorders>
            <w:vAlign w:val="center"/>
            <w:hideMark/>
          </w:tcPr>
          <w:p w14:paraId="20D3E69E" w14:textId="56288E17"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Sign-in sheets,  agendas, and minutes</w:t>
            </w:r>
          </w:p>
        </w:tc>
      </w:tr>
      <w:tr w:rsidR="00D314CE" w:rsidRPr="0080323D" w14:paraId="638D55DA" w14:textId="77777777" w:rsidTr="00D314CE">
        <w:tc>
          <w:tcPr>
            <w:tcW w:w="578" w:type="dxa"/>
            <w:tcBorders>
              <w:bottom w:val="single" w:sz="6" w:space="0" w:color="BBBBBB"/>
              <w:right w:val="single" w:sz="6" w:space="0" w:color="BBBBBB"/>
            </w:tcBorders>
            <w:vAlign w:val="center"/>
          </w:tcPr>
          <w:p w14:paraId="2E881C69" w14:textId="436D4048"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6</w:t>
            </w:r>
          </w:p>
        </w:tc>
        <w:tc>
          <w:tcPr>
            <w:tcW w:w="1985" w:type="dxa"/>
            <w:tcBorders>
              <w:top w:val="single" w:sz="6" w:space="0" w:color="000000"/>
              <w:left w:val="single" w:sz="6" w:space="0" w:color="000000"/>
              <w:bottom w:val="single" w:sz="6" w:space="0" w:color="000000"/>
              <w:right w:val="single" w:sz="6" w:space="0" w:color="000000"/>
            </w:tcBorders>
            <w:vAlign w:val="center"/>
          </w:tcPr>
          <w:p w14:paraId="36B6B998" w14:textId="3A80E468"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Monthly Academy</w:t>
            </w:r>
            <w:r w:rsidR="002414E6">
              <w:rPr>
                <w:rFonts w:eastAsia="Times New Roman" w:cstheme="minorHAnsi"/>
                <w:sz w:val="20"/>
                <w:szCs w:val="20"/>
              </w:rPr>
              <w:t>/Program</w:t>
            </w:r>
            <w:r w:rsidRPr="00064F50">
              <w:rPr>
                <w:rFonts w:eastAsia="Times New Roman" w:cstheme="minorHAnsi"/>
                <w:sz w:val="20"/>
                <w:szCs w:val="20"/>
              </w:rPr>
              <w:t xml:space="preserve"> Parent Meetings</w:t>
            </w:r>
            <w:r w:rsidR="002849B2">
              <w:rPr>
                <w:rFonts w:eastAsia="Times New Roman" w:cstheme="minorHAnsi"/>
                <w:sz w:val="20"/>
                <w:szCs w:val="20"/>
              </w:rPr>
              <w:t xml:space="preserve"> (CWMP/JROTC/Fundamental</w:t>
            </w:r>
          </w:p>
        </w:tc>
        <w:tc>
          <w:tcPr>
            <w:tcW w:w="1539" w:type="dxa"/>
            <w:tcBorders>
              <w:top w:val="single" w:sz="6" w:space="0" w:color="000000"/>
              <w:left w:val="single" w:sz="6" w:space="0" w:color="000000"/>
              <w:bottom w:val="single" w:sz="6" w:space="0" w:color="000000"/>
              <w:right w:val="single" w:sz="6" w:space="0" w:color="000000"/>
            </w:tcBorders>
            <w:vAlign w:val="center"/>
          </w:tcPr>
          <w:p w14:paraId="1AFAC0B5" w14:textId="5A377E05"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Assistant Principal</w:t>
            </w:r>
          </w:p>
        </w:tc>
        <w:tc>
          <w:tcPr>
            <w:tcW w:w="2310" w:type="dxa"/>
            <w:tcBorders>
              <w:top w:val="single" w:sz="6" w:space="0" w:color="000000"/>
              <w:left w:val="single" w:sz="6" w:space="0" w:color="000000"/>
              <w:bottom w:val="single" w:sz="6" w:space="0" w:color="000000"/>
              <w:right w:val="single" w:sz="6" w:space="0" w:color="000000"/>
            </w:tcBorders>
            <w:vAlign w:val="center"/>
          </w:tcPr>
          <w:p w14:paraId="20BF93FB" w14:textId="1DEA643A"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Increase parental involvement</w:t>
            </w:r>
          </w:p>
        </w:tc>
        <w:tc>
          <w:tcPr>
            <w:tcW w:w="1570" w:type="dxa"/>
            <w:tcBorders>
              <w:top w:val="single" w:sz="6" w:space="0" w:color="000000"/>
              <w:left w:val="single" w:sz="6" w:space="0" w:color="000000"/>
              <w:bottom w:val="single" w:sz="6" w:space="0" w:color="000000"/>
              <w:right w:val="single" w:sz="6" w:space="0" w:color="000000"/>
            </w:tcBorders>
            <w:vAlign w:val="center"/>
          </w:tcPr>
          <w:p w14:paraId="709CCECF" w14:textId="2C548378" w:rsidR="00D314CE" w:rsidRPr="0080323D" w:rsidRDefault="00D314CE" w:rsidP="00D314CE">
            <w:pPr>
              <w:spacing w:before="60" w:after="0" w:line="288" w:lineRule="atLeast"/>
              <w:rPr>
                <w:rFonts w:eastAsia="Times New Roman" w:cstheme="minorHAnsi"/>
                <w:sz w:val="20"/>
                <w:szCs w:val="20"/>
              </w:rPr>
            </w:pPr>
            <w:r w:rsidRPr="00064F50">
              <w:rPr>
                <w:rFonts w:eastAsia="Times New Roman" w:cstheme="minorHAnsi"/>
                <w:sz w:val="20"/>
                <w:szCs w:val="20"/>
              </w:rPr>
              <w:t xml:space="preserve">September </w:t>
            </w:r>
            <w:r>
              <w:rPr>
                <w:rFonts w:eastAsia="Times New Roman" w:cstheme="minorHAnsi"/>
                <w:sz w:val="20"/>
                <w:szCs w:val="20"/>
              </w:rPr>
              <w:t>2021 –</w:t>
            </w:r>
            <w:r w:rsidRPr="00064F50">
              <w:rPr>
                <w:rFonts w:eastAsia="Times New Roman" w:cstheme="minorHAnsi"/>
                <w:sz w:val="20"/>
                <w:szCs w:val="20"/>
              </w:rPr>
              <w:t xml:space="preserve"> May</w:t>
            </w:r>
            <w:r>
              <w:rPr>
                <w:rFonts w:eastAsia="Times New Roman" w:cstheme="minorHAnsi"/>
                <w:sz w:val="20"/>
                <w:szCs w:val="20"/>
              </w:rPr>
              <w:t xml:space="preserve"> 2022 </w:t>
            </w:r>
          </w:p>
        </w:tc>
        <w:tc>
          <w:tcPr>
            <w:tcW w:w="1362" w:type="dxa"/>
            <w:tcBorders>
              <w:top w:val="single" w:sz="6" w:space="0" w:color="000000"/>
              <w:left w:val="single" w:sz="6" w:space="0" w:color="000000"/>
              <w:bottom w:val="single" w:sz="6" w:space="0" w:color="000000"/>
              <w:right w:val="single" w:sz="6" w:space="0" w:color="000000"/>
            </w:tcBorders>
            <w:vAlign w:val="center"/>
          </w:tcPr>
          <w:p w14:paraId="4AB6D81B" w14:textId="6C929ECF" w:rsidR="00D314CE" w:rsidRPr="0080323D" w:rsidRDefault="00D314CE" w:rsidP="00D314CE">
            <w:pPr>
              <w:spacing w:before="60" w:after="0" w:line="288" w:lineRule="atLeast"/>
              <w:rPr>
                <w:rFonts w:eastAsia="Times New Roman" w:cstheme="minorHAnsi"/>
                <w:sz w:val="20"/>
                <w:szCs w:val="20"/>
              </w:rPr>
            </w:pPr>
            <w:r>
              <w:rPr>
                <w:rFonts w:eastAsia="Times New Roman" w:cstheme="minorHAnsi"/>
                <w:sz w:val="20"/>
                <w:szCs w:val="20"/>
              </w:rPr>
              <w:t>Sign-in sheets,  agendas, and minutes</w:t>
            </w:r>
          </w:p>
        </w:tc>
      </w:tr>
    </w:tbl>
    <w:p w14:paraId="3A800EE1"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5" style="width:0;height:1.5pt" o:hralign="center" o:hrstd="t" o:hrnoshade="t" o:hr="t" fillcolor="olive" stroked="f"/>
        </w:pict>
      </w:r>
    </w:p>
    <w:p w14:paraId="5DC7B18B"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50F2F93D"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the content and type of activity including the following: o </w:t>
      </w:r>
      <w:proofErr w:type="gramStart"/>
      <w:r w:rsidRPr="0080323D">
        <w:rPr>
          <w:rFonts w:eastAsia="Times New Roman" w:cstheme="minorHAnsi"/>
          <w:color w:val="000000"/>
          <w:shd w:val="clear" w:color="auto" w:fill="FFFFFF"/>
        </w:rPr>
        <w:t>The</w:t>
      </w:r>
      <w:proofErr w:type="gramEnd"/>
      <w:r w:rsidRPr="0080323D">
        <w:rPr>
          <w:rFonts w:eastAsia="Times New Roman" w:cstheme="minorHAnsi"/>
          <w:color w:val="000000"/>
          <w:shd w:val="clear" w:color="auto" w:fill="FFFFFF"/>
        </w:rPr>
        <w:t xml:space="preserve"> state’s academic content standards and state student academic achievement standards, State and local assessments including alternative assessments,</w:t>
      </w:r>
      <w:r w:rsidR="00462F14" w:rsidRPr="0080323D">
        <w:rPr>
          <w:rFonts w:eastAsia="Times New Roman" w:cstheme="minorHAnsi"/>
        </w:rPr>
        <w:t xml:space="preserve"> parent and family engagement </w:t>
      </w:r>
      <w:r w:rsidRPr="0080323D">
        <w:rPr>
          <w:rFonts w:eastAsia="Times New Roman" w:cstheme="minorHAnsi"/>
          <w:color w:val="000000"/>
          <w:shd w:val="clear" w:color="auto" w:fill="FFFFFF"/>
        </w:rPr>
        <w:t>requirements of Section 1118, and How to monitor their child’s progress and work with educators to improve the achievement of their child;</w:t>
      </w:r>
    </w:p>
    <w:p w14:paraId="1450678A"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person(s) responsible;</w:t>
      </w:r>
    </w:p>
    <w:p w14:paraId="6BA0CC75"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w:t>
      </w:r>
    </w:p>
    <w:p w14:paraId="12D08E9B"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and</w:t>
      </w:r>
    </w:p>
    <w:p w14:paraId="65FB8B93"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LEA will use to demonstrate the effectiveness and/or completion of the activity/task</w:t>
      </w:r>
    </w:p>
    <w:p w14:paraId="7E267A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1519"/>
        <w:gridCol w:w="1742"/>
        <w:gridCol w:w="2916"/>
        <w:gridCol w:w="1007"/>
        <w:gridCol w:w="1613"/>
      </w:tblGrid>
      <w:tr w:rsidR="00A65EE4" w:rsidRPr="0080323D" w14:paraId="7BA1F822" w14:textId="77777777" w:rsidTr="00BC21F0">
        <w:tc>
          <w:tcPr>
            <w:tcW w:w="0" w:type="auto"/>
            <w:shd w:val="clear" w:color="auto" w:fill="8FBC8B"/>
            <w:vAlign w:val="center"/>
            <w:hideMark/>
          </w:tcPr>
          <w:p w14:paraId="264CD12E"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6C018E67"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shd w:val="clear" w:color="auto" w:fill="8FBC8B"/>
            <w:vAlign w:val="center"/>
            <w:hideMark/>
          </w:tcPr>
          <w:p w14:paraId="12C0E435"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shd w:val="clear" w:color="auto" w:fill="8FBC8B"/>
            <w:vAlign w:val="center"/>
            <w:hideMark/>
          </w:tcPr>
          <w:p w14:paraId="0CFF7031"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c>
          <w:tcPr>
            <w:tcW w:w="0" w:type="auto"/>
            <w:shd w:val="clear" w:color="auto" w:fill="8FBC8B"/>
            <w:vAlign w:val="center"/>
            <w:hideMark/>
          </w:tcPr>
          <w:p w14:paraId="3E7FBE59"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Timeline</w:t>
            </w:r>
          </w:p>
        </w:tc>
        <w:tc>
          <w:tcPr>
            <w:tcW w:w="0" w:type="auto"/>
            <w:shd w:val="clear" w:color="auto" w:fill="8FBC8B"/>
            <w:vAlign w:val="center"/>
            <w:hideMark/>
          </w:tcPr>
          <w:p w14:paraId="45B63F2A" w14:textId="77777777" w:rsidR="00A65EE4" w:rsidRPr="0080323D" w:rsidRDefault="00A65EE4" w:rsidP="00BC21F0">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A65EE4" w:rsidRPr="0080323D" w14:paraId="4EDC5AC8" w14:textId="77777777" w:rsidTr="00BC21F0">
        <w:tc>
          <w:tcPr>
            <w:tcW w:w="0" w:type="auto"/>
            <w:vAlign w:val="center"/>
            <w:hideMark/>
          </w:tcPr>
          <w:p w14:paraId="0FB9344E" w14:textId="77777777" w:rsidR="00A65EE4" w:rsidRPr="0080323D" w:rsidRDefault="00A65EE4" w:rsidP="00BC21F0">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vAlign w:val="center"/>
            <w:hideMark/>
          </w:tcPr>
          <w:p w14:paraId="4F1842DE"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MTSS PD</w:t>
            </w:r>
          </w:p>
        </w:tc>
        <w:tc>
          <w:tcPr>
            <w:tcW w:w="0" w:type="auto"/>
            <w:vAlign w:val="center"/>
            <w:hideMark/>
          </w:tcPr>
          <w:p w14:paraId="70CA10C4" w14:textId="77777777" w:rsidR="00A65EE4" w:rsidRPr="0009501C" w:rsidRDefault="00A65EE4" w:rsidP="00BC21F0">
            <w:pPr>
              <w:spacing w:after="240"/>
              <w:rPr>
                <w:rFonts w:eastAsia="Times New Roman" w:cstheme="minorHAnsi"/>
              </w:rPr>
            </w:pPr>
            <w:r w:rsidRPr="0009501C">
              <w:rPr>
                <w:rFonts w:eastAsia="Times New Roman" w:cstheme="minorHAnsi"/>
              </w:rPr>
              <w:t>MTSS team</w:t>
            </w:r>
          </w:p>
        </w:tc>
        <w:tc>
          <w:tcPr>
            <w:tcW w:w="0" w:type="auto"/>
            <w:vAlign w:val="center"/>
            <w:hideMark/>
          </w:tcPr>
          <w:p w14:paraId="12F23268" w14:textId="77777777" w:rsidR="00A65EE4" w:rsidRPr="0009501C" w:rsidRDefault="00A65EE4" w:rsidP="00BC21F0">
            <w:pPr>
              <w:spacing w:after="240"/>
              <w:rPr>
                <w:rFonts w:eastAsia="Times New Roman" w:cstheme="minorHAnsi"/>
              </w:rPr>
            </w:pPr>
            <w:r w:rsidRPr="0009501C">
              <w:rPr>
                <w:rFonts w:eastAsia="Times New Roman" w:cstheme="minorHAnsi"/>
              </w:rPr>
              <w:t>Increase student engagement – increase in academic proficiency, and decreases in discipline referrals and student absences</w:t>
            </w:r>
          </w:p>
        </w:tc>
        <w:tc>
          <w:tcPr>
            <w:tcW w:w="0" w:type="auto"/>
            <w:vAlign w:val="center"/>
            <w:hideMark/>
          </w:tcPr>
          <w:p w14:paraId="7084755A" w14:textId="77777777" w:rsidR="00A65EE4" w:rsidRPr="0009501C" w:rsidRDefault="00A65EE4" w:rsidP="00BC21F0">
            <w:pPr>
              <w:spacing w:after="240"/>
              <w:rPr>
                <w:rFonts w:eastAsia="Times New Roman" w:cstheme="minorHAnsi"/>
              </w:rPr>
            </w:pPr>
            <w:r w:rsidRPr="0009501C">
              <w:rPr>
                <w:rFonts w:eastAsia="Times New Roman" w:cstheme="minorHAnsi"/>
              </w:rPr>
              <w:t>Weekly</w:t>
            </w:r>
          </w:p>
        </w:tc>
        <w:tc>
          <w:tcPr>
            <w:tcW w:w="0" w:type="auto"/>
            <w:vAlign w:val="center"/>
            <w:hideMark/>
          </w:tcPr>
          <w:p w14:paraId="2496F907" w14:textId="77777777" w:rsidR="00A65EE4" w:rsidRPr="0009501C" w:rsidRDefault="00A65EE4" w:rsidP="00BC21F0">
            <w:pPr>
              <w:spacing w:after="240"/>
              <w:rPr>
                <w:rFonts w:eastAsia="Times New Roman" w:cstheme="minorHAnsi"/>
              </w:rPr>
            </w:pPr>
            <w:r w:rsidRPr="0009501C">
              <w:rPr>
                <w:rFonts w:eastAsia="Times New Roman" w:cstheme="minorHAnsi"/>
              </w:rPr>
              <w:t>PLC agendas and minutes</w:t>
            </w:r>
            <w:r>
              <w:rPr>
                <w:rFonts w:eastAsia="Times New Roman" w:cstheme="minorHAnsi"/>
              </w:rPr>
              <w:t>.</w:t>
            </w:r>
          </w:p>
        </w:tc>
      </w:tr>
      <w:tr w:rsidR="00A65EE4" w:rsidRPr="0080323D" w14:paraId="635A5A6D" w14:textId="77777777" w:rsidTr="00BC21F0">
        <w:tc>
          <w:tcPr>
            <w:tcW w:w="0" w:type="auto"/>
            <w:vAlign w:val="center"/>
            <w:hideMark/>
          </w:tcPr>
          <w:p w14:paraId="7693914E" w14:textId="77777777" w:rsidR="00A65EE4" w:rsidRPr="0080323D" w:rsidRDefault="00A65EE4" w:rsidP="00BC21F0">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vAlign w:val="center"/>
            <w:hideMark/>
          </w:tcPr>
          <w:p w14:paraId="163A57B2"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Instructional Leadership PD</w:t>
            </w:r>
          </w:p>
        </w:tc>
        <w:tc>
          <w:tcPr>
            <w:tcW w:w="0" w:type="auto"/>
            <w:vAlign w:val="center"/>
            <w:hideMark/>
          </w:tcPr>
          <w:p w14:paraId="574312F7" w14:textId="77777777" w:rsidR="00A65EE4" w:rsidRPr="0009501C" w:rsidRDefault="00A65EE4" w:rsidP="00BC21F0">
            <w:pPr>
              <w:spacing w:after="240"/>
              <w:rPr>
                <w:rFonts w:eastAsia="Times New Roman" w:cstheme="minorHAnsi"/>
              </w:rPr>
            </w:pPr>
            <w:r w:rsidRPr="0009501C">
              <w:rPr>
                <w:rFonts w:eastAsia="Times New Roman" w:cstheme="minorHAnsi"/>
              </w:rPr>
              <w:t>Department Heads</w:t>
            </w:r>
            <w:r>
              <w:rPr>
                <w:rFonts w:eastAsia="Times New Roman" w:cstheme="minorHAnsi"/>
              </w:rPr>
              <w:t xml:space="preserve"> and</w:t>
            </w:r>
            <w:r w:rsidRPr="0009501C">
              <w:rPr>
                <w:rFonts w:eastAsia="Times New Roman" w:cstheme="minorHAnsi"/>
              </w:rPr>
              <w:t xml:space="preserve"> Leadership Team </w:t>
            </w:r>
          </w:p>
        </w:tc>
        <w:tc>
          <w:tcPr>
            <w:tcW w:w="0" w:type="auto"/>
            <w:vAlign w:val="center"/>
            <w:hideMark/>
          </w:tcPr>
          <w:p w14:paraId="433B7CA0" w14:textId="77777777" w:rsidR="00A65EE4" w:rsidRPr="0009501C" w:rsidRDefault="00A65EE4" w:rsidP="00BC21F0">
            <w:pPr>
              <w:spacing w:after="240"/>
              <w:rPr>
                <w:rFonts w:eastAsia="Times New Roman" w:cstheme="minorHAnsi"/>
              </w:rPr>
            </w:pPr>
            <w:r w:rsidRPr="0009501C">
              <w:rPr>
                <w:rFonts w:eastAsia="Times New Roman" w:cstheme="minorHAnsi"/>
              </w:rPr>
              <w:t>Alignment of department instructional common strategies with school goals</w:t>
            </w:r>
          </w:p>
        </w:tc>
        <w:tc>
          <w:tcPr>
            <w:tcW w:w="0" w:type="auto"/>
            <w:vAlign w:val="center"/>
            <w:hideMark/>
          </w:tcPr>
          <w:p w14:paraId="5C28D95E" w14:textId="77777777" w:rsidR="00A65EE4" w:rsidRPr="0009501C" w:rsidRDefault="00A65EE4" w:rsidP="00BC21F0">
            <w:pPr>
              <w:spacing w:after="240"/>
              <w:rPr>
                <w:rFonts w:eastAsia="Times New Roman" w:cstheme="minorHAnsi"/>
              </w:rPr>
            </w:pPr>
            <w:r w:rsidRPr="0009501C">
              <w:rPr>
                <w:rFonts w:eastAsia="Times New Roman" w:cstheme="minorHAnsi"/>
              </w:rPr>
              <w:t>Monthly</w:t>
            </w:r>
          </w:p>
        </w:tc>
        <w:tc>
          <w:tcPr>
            <w:tcW w:w="0" w:type="auto"/>
            <w:vAlign w:val="center"/>
            <w:hideMark/>
          </w:tcPr>
          <w:p w14:paraId="2627E3C9" w14:textId="77777777" w:rsidR="00A65EE4" w:rsidRPr="0009501C" w:rsidRDefault="00A65EE4" w:rsidP="00BC21F0">
            <w:pPr>
              <w:spacing w:after="240"/>
              <w:rPr>
                <w:rFonts w:eastAsia="Times New Roman" w:cstheme="minorHAnsi"/>
              </w:rPr>
            </w:pPr>
            <w:r w:rsidRPr="0009501C">
              <w:rPr>
                <w:rFonts w:eastAsia="Times New Roman" w:cstheme="minorHAnsi"/>
              </w:rPr>
              <w:t>PLC agendas and minutes</w:t>
            </w:r>
            <w:r>
              <w:rPr>
                <w:rFonts w:eastAsia="Times New Roman" w:cstheme="minorHAnsi"/>
              </w:rPr>
              <w:t>.</w:t>
            </w:r>
          </w:p>
        </w:tc>
      </w:tr>
      <w:tr w:rsidR="00A65EE4" w:rsidRPr="0080323D" w14:paraId="375D0E72" w14:textId="77777777" w:rsidTr="00BC21F0">
        <w:tc>
          <w:tcPr>
            <w:tcW w:w="0" w:type="auto"/>
            <w:vAlign w:val="center"/>
            <w:hideMark/>
          </w:tcPr>
          <w:p w14:paraId="1C4C0195" w14:textId="77777777" w:rsidR="00A65EE4" w:rsidRPr="0080323D" w:rsidRDefault="00A65EE4" w:rsidP="00BC21F0">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vAlign w:val="center"/>
            <w:hideMark/>
          </w:tcPr>
          <w:p w14:paraId="2AE57FE1"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Subject department PD</w:t>
            </w:r>
          </w:p>
        </w:tc>
        <w:tc>
          <w:tcPr>
            <w:tcW w:w="0" w:type="auto"/>
            <w:vAlign w:val="center"/>
            <w:hideMark/>
          </w:tcPr>
          <w:p w14:paraId="4167B0E8" w14:textId="77777777" w:rsidR="00A65EE4" w:rsidRPr="0009501C" w:rsidRDefault="00A65EE4" w:rsidP="00BC21F0">
            <w:pPr>
              <w:spacing w:after="240"/>
              <w:rPr>
                <w:rFonts w:eastAsia="Times New Roman" w:cstheme="minorHAnsi"/>
              </w:rPr>
            </w:pPr>
            <w:r w:rsidRPr="0009501C">
              <w:rPr>
                <w:rFonts w:eastAsia="Times New Roman" w:cstheme="minorHAnsi"/>
              </w:rPr>
              <w:t>Subject area department teachers</w:t>
            </w:r>
            <w:r>
              <w:rPr>
                <w:rFonts w:eastAsia="Times New Roman" w:cstheme="minorHAnsi"/>
              </w:rPr>
              <w:t xml:space="preserve"> and </w:t>
            </w:r>
            <w:r w:rsidRPr="0009501C">
              <w:rPr>
                <w:rFonts w:eastAsia="Times New Roman" w:cstheme="minorHAnsi"/>
              </w:rPr>
              <w:t>Leadership Team</w:t>
            </w:r>
          </w:p>
        </w:tc>
        <w:tc>
          <w:tcPr>
            <w:tcW w:w="0" w:type="auto"/>
            <w:vAlign w:val="center"/>
            <w:hideMark/>
          </w:tcPr>
          <w:p w14:paraId="41FA89C6" w14:textId="77777777" w:rsidR="00A65EE4" w:rsidRPr="0009501C" w:rsidRDefault="00A65EE4" w:rsidP="00BC21F0">
            <w:pPr>
              <w:spacing w:after="240"/>
              <w:rPr>
                <w:rFonts w:eastAsia="Times New Roman" w:cstheme="minorHAnsi"/>
              </w:rPr>
            </w:pPr>
            <w:r w:rsidRPr="0009501C">
              <w:rPr>
                <w:rFonts w:eastAsia="Times New Roman" w:cstheme="minorHAnsi"/>
              </w:rPr>
              <w:t>Effective implementation of pacing guide, standards</w:t>
            </w:r>
          </w:p>
        </w:tc>
        <w:tc>
          <w:tcPr>
            <w:tcW w:w="0" w:type="auto"/>
            <w:vAlign w:val="center"/>
            <w:hideMark/>
          </w:tcPr>
          <w:p w14:paraId="4384546F" w14:textId="77777777" w:rsidR="00A65EE4" w:rsidRPr="0009501C" w:rsidRDefault="00A65EE4" w:rsidP="00BC21F0">
            <w:pPr>
              <w:spacing w:after="240"/>
              <w:rPr>
                <w:rFonts w:eastAsia="Times New Roman" w:cstheme="minorHAnsi"/>
              </w:rPr>
            </w:pPr>
            <w:r w:rsidRPr="0009501C">
              <w:rPr>
                <w:rFonts w:eastAsia="Times New Roman" w:cstheme="minorHAnsi"/>
              </w:rPr>
              <w:t xml:space="preserve">Monthly </w:t>
            </w:r>
          </w:p>
        </w:tc>
        <w:tc>
          <w:tcPr>
            <w:tcW w:w="0" w:type="auto"/>
            <w:vAlign w:val="center"/>
            <w:hideMark/>
          </w:tcPr>
          <w:p w14:paraId="46A8088E" w14:textId="77777777" w:rsidR="00A65EE4" w:rsidRPr="0009501C" w:rsidRDefault="00A65EE4" w:rsidP="00BC21F0">
            <w:pPr>
              <w:spacing w:after="240"/>
              <w:rPr>
                <w:rFonts w:eastAsia="Times New Roman" w:cstheme="minorHAnsi"/>
              </w:rPr>
            </w:pPr>
            <w:r w:rsidRPr="0009501C">
              <w:rPr>
                <w:rFonts w:eastAsia="Times New Roman" w:cstheme="minorHAnsi"/>
              </w:rPr>
              <w:t>Lessons aligned to standards, pacing</w:t>
            </w:r>
            <w:r>
              <w:rPr>
                <w:rFonts w:eastAsia="Times New Roman" w:cstheme="minorHAnsi"/>
              </w:rPr>
              <w:t>.</w:t>
            </w:r>
          </w:p>
        </w:tc>
      </w:tr>
      <w:tr w:rsidR="00A65EE4" w:rsidRPr="0080323D" w14:paraId="6B14D831" w14:textId="77777777" w:rsidTr="00BC21F0">
        <w:tc>
          <w:tcPr>
            <w:tcW w:w="0" w:type="auto"/>
            <w:vAlign w:val="center"/>
          </w:tcPr>
          <w:p w14:paraId="0800039C"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vAlign w:val="center"/>
          </w:tcPr>
          <w:p w14:paraId="03972322"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Subject area common planning</w:t>
            </w:r>
          </w:p>
        </w:tc>
        <w:tc>
          <w:tcPr>
            <w:tcW w:w="0" w:type="auto"/>
            <w:vAlign w:val="center"/>
          </w:tcPr>
          <w:p w14:paraId="582B9050" w14:textId="77777777" w:rsidR="00A65EE4" w:rsidRPr="0009501C" w:rsidRDefault="00A65EE4" w:rsidP="00BC21F0">
            <w:pPr>
              <w:spacing w:after="240"/>
              <w:rPr>
                <w:rFonts w:eastAsia="Times New Roman" w:cstheme="minorHAnsi"/>
              </w:rPr>
            </w:pPr>
            <w:r w:rsidRPr="0009501C">
              <w:rPr>
                <w:rFonts w:eastAsia="Times New Roman" w:cstheme="minorHAnsi"/>
              </w:rPr>
              <w:t>Instructional staff</w:t>
            </w:r>
          </w:p>
        </w:tc>
        <w:tc>
          <w:tcPr>
            <w:tcW w:w="0" w:type="auto"/>
            <w:vAlign w:val="center"/>
          </w:tcPr>
          <w:p w14:paraId="1A4C3969" w14:textId="77777777" w:rsidR="00A65EE4" w:rsidRPr="0009501C" w:rsidRDefault="00A65EE4" w:rsidP="00BC21F0">
            <w:pPr>
              <w:spacing w:after="240"/>
              <w:rPr>
                <w:rFonts w:eastAsia="Times New Roman" w:cstheme="minorHAnsi"/>
              </w:rPr>
            </w:pPr>
            <w:r w:rsidRPr="0009501C">
              <w:rPr>
                <w:rFonts w:eastAsia="Times New Roman" w:cstheme="minorHAnsi"/>
              </w:rPr>
              <w:t>Lesson plan development and differentiation within departments</w:t>
            </w:r>
          </w:p>
        </w:tc>
        <w:tc>
          <w:tcPr>
            <w:tcW w:w="0" w:type="auto"/>
            <w:vAlign w:val="center"/>
          </w:tcPr>
          <w:p w14:paraId="79433DA5" w14:textId="77777777" w:rsidR="00A65EE4" w:rsidRPr="0009501C" w:rsidRDefault="00A65EE4" w:rsidP="00BC21F0">
            <w:pPr>
              <w:spacing w:after="240"/>
              <w:rPr>
                <w:rFonts w:eastAsia="Times New Roman" w:cstheme="minorHAnsi"/>
              </w:rPr>
            </w:pPr>
            <w:r w:rsidRPr="0009501C">
              <w:rPr>
                <w:rFonts w:eastAsia="Times New Roman" w:cstheme="minorHAnsi"/>
              </w:rPr>
              <w:t>Every other school day</w:t>
            </w:r>
          </w:p>
        </w:tc>
        <w:tc>
          <w:tcPr>
            <w:tcW w:w="0" w:type="auto"/>
            <w:vAlign w:val="center"/>
          </w:tcPr>
          <w:p w14:paraId="23A0CE3E" w14:textId="77777777" w:rsidR="00A65EE4" w:rsidRPr="0009501C" w:rsidRDefault="00A65EE4" w:rsidP="00BC21F0">
            <w:pPr>
              <w:spacing w:after="240"/>
              <w:rPr>
                <w:rFonts w:eastAsia="Times New Roman" w:cstheme="minorHAnsi"/>
              </w:rPr>
            </w:pPr>
            <w:r w:rsidRPr="0009501C">
              <w:rPr>
                <w:rFonts w:eastAsia="Times New Roman" w:cstheme="minorHAnsi"/>
              </w:rPr>
              <w:t>Lesson pacing and assessment alignment</w:t>
            </w:r>
            <w:r>
              <w:rPr>
                <w:rFonts w:eastAsia="Times New Roman" w:cstheme="minorHAnsi"/>
              </w:rPr>
              <w:t>.</w:t>
            </w:r>
          </w:p>
        </w:tc>
      </w:tr>
      <w:tr w:rsidR="00A65EE4" w:rsidRPr="0080323D" w14:paraId="0C4BEAEA" w14:textId="77777777" w:rsidTr="00BC21F0">
        <w:tc>
          <w:tcPr>
            <w:tcW w:w="0" w:type="auto"/>
            <w:vAlign w:val="center"/>
          </w:tcPr>
          <w:p w14:paraId="19B6CE6F"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5</w:t>
            </w:r>
          </w:p>
        </w:tc>
        <w:tc>
          <w:tcPr>
            <w:tcW w:w="0" w:type="auto"/>
            <w:vAlign w:val="center"/>
          </w:tcPr>
          <w:p w14:paraId="151A2AE7"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 xml:space="preserve"> Advanced Placement PD</w:t>
            </w:r>
          </w:p>
        </w:tc>
        <w:tc>
          <w:tcPr>
            <w:tcW w:w="0" w:type="auto"/>
            <w:vAlign w:val="center"/>
          </w:tcPr>
          <w:p w14:paraId="27ECAAB3" w14:textId="77777777" w:rsidR="00A65EE4" w:rsidRPr="0009501C" w:rsidRDefault="00A65EE4" w:rsidP="00BC21F0">
            <w:pPr>
              <w:spacing w:after="240"/>
              <w:rPr>
                <w:rFonts w:eastAsia="Times New Roman" w:cstheme="minorHAnsi"/>
              </w:rPr>
            </w:pPr>
            <w:r w:rsidRPr="0009501C">
              <w:rPr>
                <w:rFonts w:eastAsia="Times New Roman" w:cstheme="minorHAnsi"/>
              </w:rPr>
              <w:t>A</w:t>
            </w:r>
            <w:r>
              <w:rPr>
                <w:rFonts w:eastAsia="Times New Roman" w:cstheme="minorHAnsi"/>
              </w:rPr>
              <w:t xml:space="preserve">P </w:t>
            </w:r>
            <w:r w:rsidRPr="0009501C">
              <w:rPr>
                <w:rFonts w:eastAsia="Times New Roman" w:cstheme="minorHAnsi"/>
              </w:rPr>
              <w:t>teachers</w:t>
            </w:r>
            <w:r>
              <w:rPr>
                <w:rFonts w:eastAsia="Times New Roman" w:cstheme="minorHAnsi"/>
              </w:rPr>
              <w:t xml:space="preserve"> and</w:t>
            </w:r>
            <w:r w:rsidRPr="0009501C">
              <w:rPr>
                <w:rFonts w:eastAsia="Times New Roman" w:cstheme="minorHAnsi"/>
              </w:rPr>
              <w:t xml:space="preserve"> Leadership Team</w:t>
            </w:r>
          </w:p>
        </w:tc>
        <w:tc>
          <w:tcPr>
            <w:tcW w:w="0" w:type="auto"/>
            <w:vAlign w:val="center"/>
          </w:tcPr>
          <w:p w14:paraId="3D5D5325" w14:textId="77777777" w:rsidR="00A65EE4" w:rsidRPr="0009501C" w:rsidRDefault="00A65EE4" w:rsidP="00BC21F0">
            <w:pPr>
              <w:spacing w:after="240"/>
              <w:rPr>
                <w:rFonts w:eastAsia="Times New Roman" w:cstheme="minorHAnsi"/>
              </w:rPr>
            </w:pPr>
            <w:r w:rsidRPr="0009501C">
              <w:rPr>
                <w:rFonts w:eastAsia="Times New Roman" w:cstheme="minorHAnsi"/>
              </w:rPr>
              <w:t>Equitable access to rigorous coursework, with support as needed</w:t>
            </w:r>
          </w:p>
        </w:tc>
        <w:tc>
          <w:tcPr>
            <w:tcW w:w="0" w:type="auto"/>
            <w:vAlign w:val="center"/>
          </w:tcPr>
          <w:p w14:paraId="404B7C2C" w14:textId="77777777" w:rsidR="00A65EE4" w:rsidRPr="0009501C" w:rsidRDefault="00A65EE4" w:rsidP="00BC21F0">
            <w:pPr>
              <w:spacing w:after="240"/>
              <w:rPr>
                <w:rFonts w:eastAsia="Times New Roman" w:cstheme="minorHAnsi"/>
              </w:rPr>
            </w:pPr>
            <w:r w:rsidRPr="0009501C">
              <w:rPr>
                <w:rFonts w:eastAsia="Times New Roman" w:cstheme="minorHAnsi"/>
              </w:rPr>
              <w:t>Every Other Month</w:t>
            </w:r>
          </w:p>
        </w:tc>
        <w:tc>
          <w:tcPr>
            <w:tcW w:w="0" w:type="auto"/>
            <w:vAlign w:val="center"/>
          </w:tcPr>
          <w:p w14:paraId="2AE773A2" w14:textId="77777777" w:rsidR="00A65EE4" w:rsidRPr="0009501C" w:rsidRDefault="00A65EE4" w:rsidP="00BC21F0">
            <w:pPr>
              <w:spacing w:after="240"/>
              <w:rPr>
                <w:rFonts w:eastAsia="Times New Roman" w:cstheme="minorHAnsi"/>
              </w:rPr>
            </w:pPr>
            <w:r w:rsidRPr="0009501C">
              <w:rPr>
                <w:rFonts w:eastAsia="Times New Roman" w:cstheme="minorHAnsi"/>
              </w:rPr>
              <w:t>Enrollment, academic student data</w:t>
            </w:r>
            <w:r>
              <w:rPr>
                <w:rFonts w:eastAsia="Times New Roman" w:cstheme="minorHAnsi"/>
              </w:rPr>
              <w:t>.</w:t>
            </w:r>
          </w:p>
        </w:tc>
      </w:tr>
      <w:tr w:rsidR="00A65EE4" w:rsidRPr="0080323D" w14:paraId="15CBD99F" w14:textId="77777777" w:rsidTr="00BC21F0">
        <w:tc>
          <w:tcPr>
            <w:tcW w:w="0" w:type="auto"/>
            <w:vAlign w:val="center"/>
          </w:tcPr>
          <w:p w14:paraId="577FDD69"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6</w:t>
            </w:r>
          </w:p>
        </w:tc>
        <w:tc>
          <w:tcPr>
            <w:tcW w:w="0" w:type="auto"/>
            <w:vAlign w:val="center"/>
          </w:tcPr>
          <w:p w14:paraId="5F5DED25"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Improvement Team PD</w:t>
            </w:r>
          </w:p>
        </w:tc>
        <w:tc>
          <w:tcPr>
            <w:tcW w:w="0" w:type="auto"/>
            <w:vAlign w:val="center"/>
          </w:tcPr>
          <w:p w14:paraId="315F82C7" w14:textId="77777777" w:rsidR="00A65EE4" w:rsidRPr="0009501C" w:rsidRDefault="00A65EE4" w:rsidP="00BC21F0">
            <w:pPr>
              <w:spacing w:after="240"/>
              <w:rPr>
                <w:rFonts w:eastAsia="Times New Roman" w:cstheme="minorHAnsi"/>
              </w:rPr>
            </w:pPr>
            <w:r w:rsidRPr="0009501C">
              <w:rPr>
                <w:rFonts w:eastAsia="Times New Roman" w:cstheme="minorHAnsi"/>
              </w:rPr>
              <w:t>Voluntary team members</w:t>
            </w:r>
          </w:p>
        </w:tc>
        <w:tc>
          <w:tcPr>
            <w:tcW w:w="0" w:type="auto"/>
            <w:vAlign w:val="center"/>
          </w:tcPr>
          <w:p w14:paraId="3828DA12" w14:textId="77777777" w:rsidR="00A65EE4" w:rsidRPr="0009501C" w:rsidRDefault="00A65EE4" w:rsidP="00BC21F0">
            <w:pPr>
              <w:spacing w:after="240"/>
              <w:rPr>
                <w:rFonts w:eastAsia="Times New Roman" w:cstheme="minorHAnsi"/>
              </w:rPr>
            </w:pPr>
            <w:r w:rsidRPr="0009501C">
              <w:rPr>
                <w:rFonts w:eastAsia="Times New Roman" w:cstheme="minorHAnsi"/>
              </w:rPr>
              <w:t>Incentive based objectives and restorative practices use</w:t>
            </w:r>
          </w:p>
        </w:tc>
        <w:tc>
          <w:tcPr>
            <w:tcW w:w="0" w:type="auto"/>
            <w:vAlign w:val="center"/>
          </w:tcPr>
          <w:p w14:paraId="1242ACD9" w14:textId="77777777" w:rsidR="00A65EE4" w:rsidRPr="0009501C" w:rsidRDefault="00A65EE4" w:rsidP="00BC21F0">
            <w:pPr>
              <w:spacing w:after="240"/>
              <w:rPr>
                <w:rFonts w:eastAsia="Times New Roman" w:cstheme="minorHAnsi"/>
              </w:rPr>
            </w:pPr>
            <w:r w:rsidRPr="0009501C">
              <w:rPr>
                <w:rFonts w:eastAsia="Times New Roman" w:cstheme="minorHAnsi"/>
              </w:rPr>
              <w:t>Monthly</w:t>
            </w:r>
          </w:p>
        </w:tc>
        <w:tc>
          <w:tcPr>
            <w:tcW w:w="0" w:type="auto"/>
            <w:vAlign w:val="center"/>
          </w:tcPr>
          <w:p w14:paraId="22EDBF2D" w14:textId="77777777" w:rsidR="00A65EE4" w:rsidRPr="0009501C" w:rsidRDefault="00A65EE4" w:rsidP="00BC21F0">
            <w:pPr>
              <w:spacing w:after="240"/>
              <w:rPr>
                <w:rFonts w:eastAsia="Times New Roman" w:cstheme="minorHAnsi"/>
              </w:rPr>
            </w:pPr>
            <w:r w:rsidRPr="0009501C">
              <w:rPr>
                <w:rFonts w:eastAsia="Times New Roman" w:cstheme="minorHAnsi"/>
              </w:rPr>
              <w:t>Climate survey for staff</w:t>
            </w:r>
            <w:r>
              <w:rPr>
                <w:rFonts w:eastAsia="Times New Roman" w:cstheme="minorHAnsi"/>
              </w:rPr>
              <w:t>.</w:t>
            </w:r>
          </w:p>
        </w:tc>
      </w:tr>
      <w:tr w:rsidR="00A65EE4" w:rsidRPr="0080323D" w14:paraId="02C0FACC" w14:textId="77777777" w:rsidTr="00BC21F0">
        <w:tc>
          <w:tcPr>
            <w:tcW w:w="0" w:type="auto"/>
            <w:vAlign w:val="center"/>
          </w:tcPr>
          <w:p w14:paraId="48686C0C"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7</w:t>
            </w:r>
          </w:p>
        </w:tc>
        <w:tc>
          <w:tcPr>
            <w:tcW w:w="0" w:type="auto"/>
            <w:vAlign w:val="center"/>
          </w:tcPr>
          <w:p w14:paraId="6905E68B"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AVID Site Team PD</w:t>
            </w:r>
          </w:p>
        </w:tc>
        <w:tc>
          <w:tcPr>
            <w:tcW w:w="0" w:type="auto"/>
            <w:vAlign w:val="center"/>
          </w:tcPr>
          <w:p w14:paraId="226A48B3" w14:textId="77777777" w:rsidR="00A65EE4" w:rsidRPr="0009501C" w:rsidRDefault="00A65EE4" w:rsidP="00BC21F0">
            <w:pPr>
              <w:spacing w:after="240"/>
              <w:rPr>
                <w:rFonts w:eastAsia="Times New Roman" w:cstheme="minorHAnsi"/>
              </w:rPr>
            </w:pPr>
            <w:r w:rsidRPr="0009501C">
              <w:rPr>
                <w:rFonts w:eastAsia="Times New Roman" w:cstheme="minorHAnsi"/>
              </w:rPr>
              <w:t>AVID Site Team members</w:t>
            </w:r>
          </w:p>
        </w:tc>
        <w:tc>
          <w:tcPr>
            <w:tcW w:w="0" w:type="auto"/>
            <w:vAlign w:val="center"/>
          </w:tcPr>
          <w:p w14:paraId="6273CB93" w14:textId="77777777" w:rsidR="00A65EE4" w:rsidRPr="0009501C" w:rsidRDefault="00A65EE4" w:rsidP="00BC21F0">
            <w:pPr>
              <w:spacing w:after="240"/>
              <w:rPr>
                <w:rFonts w:eastAsia="Times New Roman" w:cstheme="minorHAnsi"/>
              </w:rPr>
            </w:pPr>
            <w:r w:rsidRPr="0009501C">
              <w:rPr>
                <w:rFonts w:eastAsia="Times New Roman" w:cstheme="minorHAnsi"/>
              </w:rPr>
              <w:t>Consistency of tutorials, schoolwide AVID strategies</w:t>
            </w:r>
          </w:p>
        </w:tc>
        <w:tc>
          <w:tcPr>
            <w:tcW w:w="0" w:type="auto"/>
            <w:vAlign w:val="center"/>
          </w:tcPr>
          <w:p w14:paraId="0F55AA5C" w14:textId="77777777" w:rsidR="00A65EE4" w:rsidRPr="0009501C" w:rsidRDefault="00A65EE4" w:rsidP="00BC21F0">
            <w:pPr>
              <w:spacing w:after="240"/>
              <w:rPr>
                <w:rFonts w:eastAsia="Times New Roman" w:cstheme="minorHAnsi"/>
              </w:rPr>
            </w:pPr>
            <w:r w:rsidRPr="0009501C">
              <w:rPr>
                <w:rFonts w:eastAsia="Times New Roman" w:cstheme="minorHAnsi"/>
              </w:rPr>
              <w:t>Monthly</w:t>
            </w:r>
          </w:p>
        </w:tc>
        <w:tc>
          <w:tcPr>
            <w:tcW w:w="0" w:type="auto"/>
            <w:vAlign w:val="center"/>
          </w:tcPr>
          <w:p w14:paraId="64754ABC" w14:textId="77777777" w:rsidR="00A65EE4" w:rsidRPr="0009501C" w:rsidRDefault="00A65EE4" w:rsidP="00BC21F0">
            <w:pPr>
              <w:spacing w:after="240"/>
              <w:rPr>
                <w:rFonts w:eastAsia="Times New Roman" w:cstheme="minorHAnsi"/>
              </w:rPr>
            </w:pPr>
            <w:r w:rsidRPr="0009501C">
              <w:rPr>
                <w:rFonts w:eastAsia="Times New Roman" w:cstheme="minorHAnsi"/>
              </w:rPr>
              <w:t>Enrollment, academic student data</w:t>
            </w:r>
            <w:r>
              <w:rPr>
                <w:rFonts w:eastAsia="Times New Roman" w:cstheme="minorHAnsi"/>
              </w:rPr>
              <w:t>.</w:t>
            </w:r>
          </w:p>
        </w:tc>
      </w:tr>
      <w:tr w:rsidR="00A65EE4" w:rsidRPr="0080323D" w14:paraId="3D077D69" w14:textId="77777777" w:rsidTr="00BC21F0">
        <w:tc>
          <w:tcPr>
            <w:tcW w:w="0" w:type="auto"/>
            <w:vAlign w:val="center"/>
          </w:tcPr>
          <w:p w14:paraId="4062182F"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8</w:t>
            </w:r>
          </w:p>
        </w:tc>
        <w:tc>
          <w:tcPr>
            <w:tcW w:w="0" w:type="auto"/>
            <w:vAlign w:val="center"/>
          </w:tcPr>
          <w:p w14:paraId="0E46A623"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Full Staff PD</w:t>
            </w:r>
          </w:p>
        </w:tc>
        <w:tc>
          <w:tcPr>
            <w:tcW w:w="0" w:type="auto"/>
            <w:vAlign w:val="center"/>
          </w:tcPr>
          <w:p w14:paraId="476035C7" w14:textId="77777777" w:rsidR="00A65EE4" w:rsidRPr="0009501C" w:rsidRDefault="00A65EE4" w:rsidP="00BC21F0">
            <w:pPr>
              <w:spacing w:after="240"/>
              <w:rPr>
                <w:rFonts w:eastAsia="Times New Roman" w:cstheme="minorHAnsi"/>
              </w:rPr>
            </w:pPr>
            <w:r w:rsidRPr="0009501C">
              <w:rPr>
                <w:rFonts w:eastAsia="Times New Roman" w:cstheme="minorHAnsi"/>
              </w:rPr>
              <w:t>All staff</w:t>
            </w:r>
          </w:p>
        </w:tc>
        <w:tc>
          <w:tcPr>
            <w:tcW w:w="0" w:type="auto"/>
            <w:vAlign w:val="center"/>
          </w:tcPr>
          <w:p w14:paraId="50FBDB73" w14:textId="77777777" w:rsidR="00A65EE4" w:rsidRPr="0009501C" w:rsidRDefault="00A65EE4" w:rsidP="00BC21F0">
            <w:pPr>
              <w:spacing w:after="240"/>
              <w:rPr>
                <w:rFonts w:eastAsia="Times New Roman" w:cstheme="minorHAnsi"/>
              </w:rPr>
            </w:pPr>
            <w:r w:rsidRPr="0009501C">
              <w:rPr>
                <w:rFonts w:eastAsia="Times New Roman" w:cstheme="minorHAnsi"/>
              </w:rPr>
              <w:t>Refocus of school goals, initiatives</w:t>
            </w:r>
          </w:p>
        </w:tc>
        <w:tc>
          <w:tcPr>
            <w:tcW w:w="0" w:type="auto"/>
          </w:tcPr>
          <w:p w14:paraId="691EA18B" w14:textId="77777777" w:rsidR="00A65EE4" w:rsidRPr="0009501C" w:rsidRDefault="00A65EE4" w:rsidP="00BC21F0">
            <w:pPr>
              <w:rPr>
                <w:rFonts w:cstheme="minorHAnsi"/>
              </w:rPr>
            </w:pPr>
            <w:r w:rsidRPr="0009501C">
              <w:rPr>
                <w:rFonts w:eastAsia="Times New Roman" w:cstheme="minorHAnsi"/>
              </w:rPr>
              <w:t>Monthly</w:t>
            </w:r>
          </w:p>
        </w:tc>
        <w:tc>
          <w:tcPr>
            <w:tcW w:w="0" w:type="auto"/>
            <w:vAlign w:val="center"/>
          </w:tcPr>
          <w:p w14:paraId="5728385F" w14:textId="77777777" w:rsidR="00A65EE4" w:rsidRPr="0009501C" w:rsidRDefault="00A65EE4" w:rsidP="00BC21F0">
            <w:pPr>
              <w:spacing w:after="240"/>
              <w:rPr>
                <w:rFonts w:eastAsia="Times New Roman" w:cstheme="minorHAnsi"/>
              </w:rPr>
            </w:pPr>
            <w:r w:rsidRPr="0009501C">
              <w:rPr>
                <w:rFonts w:eastAsia="Times New Roman" w:cstheme="minorHAnsi"/>
              </w:rPr>
              <w:t>Classroom observations</w:t>
            </w:r>
            <w:r>
              <w:rPr>
                <w:rFonts w:eastAsia="Times New Roman" w:cstheme="minorHAnsi"/>
              </w:rPr>
              <w:t>.</w:t>
            </w:r>
          </w:p>
        </w:tc>
      </w:tr>
      <w:tr w:rsidR="00A65EE4" w:rsidRPr="0080323D" w14:paraId="2CE8C655" w14:textId="77777777" w:rsidTr="00BC21F0">
        <w:tc>
          <w:tcPr>
            <w:tcW w:w="0" w:type="auto"/>
            <w:vAlign w:val="center"/>
          </w:tcPr>
          <w:p w14:paraId="63630A5F" w14:textId="77777777" w:rsidR="00A65EE4" w:rsidRPr="0080323D" w:rsidRDefault="00A65EE4" w:rsidP="00BC21F0">
            <w:pPr>
              <w:spacing w:before="60" w:after="0" w:line="288" w:lineRule="atLeast"/>
              <w:rPr>
                <w:rFonts w:eastAsia="Times New Roman" w:cstheme="minorHAnsi"/>
                <w:sz w:val="20"/>
                <w:szCs w:val="20"/>
              </w:rPr>
            </w:pPr>
            <w:r>
              <w:rPr>
                <w:rFonts w:eastAsia="Times New Roman" w:cstheme="minorHAnsi"/>
                <w:sz w:val="20"/>
                <w:szCs w:val="20"/>
              </w:rPr>
              <w:t>9</w:t>
            </w:r>
          </w:p>
        </w:tc>
        <w:tc>
          <w:tcPr>
            <w:tcW w:w="0" w:type="auto"/>
            <w:vAlign w:val="center"/>
          </w:tcPr>
          <w:p w14:paraId="6991C78F" w14:textId="77777777" w:rsidR="00A65EE4" w:rsidRPr="0009501C" w:rsidRDefault="00A65EE4" w:rsidP="00BC21F0">
            <w:pPr>
              <w:spacing w:after="240"/>
              <w:rPr>
                <w:rFonts w:eastAsia="Times New Roman" w:cstheme="minorHAnsi"/>
                <w:u w:val="single"/>
              </w:rPr>
            </w:pPr>
            <w:r w:rsidRPr="0009501C">
              <w:rPr>
                <w:rFonts w:eastAsia="Times New Roman" w:cstheme="minorHAnsi"/>
                <w:b/>
                <w:bCs/>
                <w:u w:val="single"/>
              </w:rPr>
              <w:t>20 and Out PD sessions</w:t>
            </w:r>
          </w:p>
        </w:tc>
        <w:tc>
          <w:tcPr>
            <w:tcW w:w="0" w:type="auto"/>
            <w:vAlign w:val="center"/>
          </w:tcPr>
          <w:p w14:paraId="18A1AC1E" w14:textId="77777777" w:rsidR="00A65EE4" w:rsidRPr="0009501C" w:rsidRDefault="00A65EE4" w:rsidP="00BC21F0">
            <w:pPr>
              <w:spacing w:after="240"/>
              <w:rPr>
                <w:rFonts w:eastAsia="Times New Roman" w:cstheme="minorHAnsi"/>
              </w:rPr>
            </w:pPr>
            <w:r w:rsidRPr="0009501C">
              <w:rPr>
                <w:rFonts w:eastAsia="Times New Roman" w:cstheme="minorHAnsi"/>
              </w:rPr>
              <w:t>Instructional staff</w:t>
            </w:r>
          </w:p>
        </w:tc>
        <w:tc>
          <w:tcPr>
            <w:tcW w:w="0" w:type="auto"/>
            <w:vAlign w:val="center"/>
          </w:tcPr>
          <w:p w14:paraId="0D54B559" w14:textId="77777777" w:rsidR="00A65EE4" w:rsidRPr="0009501C" w:rsidRDefault="00A65EE4" w:rsidP="00BC21F0">
            <w:pPr>
              <w:spacing w:after="240"/>
              <w:rPr>
                <w:rFonts w:eastAsia="Times New Roman" w:cstheme="minorHAnsi"/>
              </w:rPr>
            </w:pPr>
            <w:r w:rsidRPr="0009501C">
              <w:rPr>
                <w:rFonts w:eastAsia="Times New Roman" w:cstheme="minorHAnsi"/>
              </w:rPr>
              <w:t>Improve consistency within instructional strategies</w:t>
            </w:r>
          </w:p>
        </w:tc>
        <w:tc>
          <w:tcPr>
            <w:tcW w:w="0" w:type="auto"/>
          </w:tcPr>
          <w:p w14:paraId="05BDBE86" w14:textId="77777777" w:rsidR="00A65EE4" w:rsidRPr="0009501C" w:rsidRDefault="00A65EE4" w:rsidP="00BC21F0">
            <w:pPr>
              <w:rPr>
                <w:rFonts w:cstheme="minorHAnsi"/>
              </w:rPr>
            </w:pPr>
            <w:r w:rsidRPr="0009501C">
              <w:rPr>
                <w:rFonts w:eastAsia="Times New Roman" w:cstheme="minorHAnsi"/>
              </w:rPr>
              <w:t>Monthly</w:t>
            </w:r>
          </w:p>
        </w:tc>
        <w:tc>
          <w:tcPr>
            <w:tcW w:w="0" w:type="auto"/>
            <w:vAlign w:val="center"/>
          </w:tcPr>
          <w:p w14:paraId="5B42CE14" w14:textId="77777777" w:rsidR="00A65EE4" w:rsidRPr="0009501C" w:rsidRDefault="00A65EE4" w:rsidP="00BC21F0">
            <w:pPr>
              <w:spacing w:after="240"/>
              <w:rPr>
                <w:rFonts w:eastAsia="Times New Roman" w:cstheme="minorHAnsi"/>
              </w:rPr>
            </w:pPr>
            <w:r w:rsidRPr="0009501C">
              <w:rPr>
                <w:rFonts w:eastAsia="Times New Roman" w:cstheme="minorHAnsi"/>
              </w:rPr>
              <w:t>Participation rosters</w:t>
            </w:r>
            <w:r>
              <w:rPr>
                <w:rFonts w:eastAsia="Times New Roman" w:cstheme="minorHAnsi"/>
              </w:rPr>
              <w:t>.</w:t>
            </w:r>
          </w:p>
        </w:tc>
      </w:tr>
    </w:tbl>
    <w:p w14:paraId="275B95C0"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6" style="width:0;height:1.5pt" o:hralign="center" o:hrstd="t" o:hrnoshade="t" o:hr="t" fillcolor="olive" stroked="f"/>
        </w:pict>
      </w:r>
    </w:p>
    <w:p w14:paraId="7F8CB68C"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p>
    <w:p w14:paraId="54441ADC" w14:textId="77777777" w:rsidR="006757FB" w:rsidRPr="00D81D50" w:rsidRDefault="006757FB" w:rsidP="00D81D50">
      <w:pPr>
        <w:spacing w:after="0" w:line="240" w:lineRule="auto"/>
        <w:ind w:left="360"/>
        <w:rPr>
          <w:rFonts w:eastAsia="Times New Roman" w:cstheme="minorHAnsi"/>
          <w:color w:val="000000"/>
          <w:shd w:val="clear" w:color="auto" w:fill="FFFFFF"/>
        </w:rPr>
      </w:pPr>
      <w:r w:rsidRPr="00D81D50">
        <w:rPr>
          <w:rFonts w:eastAsia="Times New Roman" w:cstheme="minorHAnsi"/>
          <w:color w:val="000000"/>
          <w:shd w:val="clear" w:color="auto" w:fill="FFFFFF"/>
        </w:rPr>
        <w:t>Content and type of activity including the following:</w:t>
      </w:r>
    </w:p>
    <w:p w14:paraId="53C74974" w14:textId="77777777" w:rsidR="006757FB" w:rsidRPr="0080323D" w:rsidRDefault="00655C1D"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Valuing of parent and family engagement</w:t>
      </w:r>
      <w:r w:rsidR="006757FB" w:rsidRPr="0080323D">
        <w:rPr>
          <w:rFonts w:eastAsia="Times New Roman" w:cstheme="minorHAnsi"/>
          <w:color w:val="000000"/>
          <w:shd w:val="clear" w:color="auto" w:fill="FFFFFF"/>
        </w:rPr>
        <w:t>,</w:t>
      </w:r>
    </w:p>
    <w:p w14:paraId="1F59D7AF"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Communicating and working with parents,</w:t>
      </w:r>
    </w:p>
    <w:p w14:paraId="54B427AB"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Implementation and coordination of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program,</w:t>
      </w:r>
    </w:p>
    <w:p w14:paraId="1E62B5D2" w14:textId="77777777" w:rsidR="006757FB" w:rsidRPr="0080323D" w:rsidRDefault="006757FB" w:rsidP="00D81D50">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Building ties between home and </w:t>
      </w:r>
      <w:r w:rsidR="00D81D50" w:rsidRPr="0080323D">
        <w:rPr>
          <w:rFonts w:eastAsia="Times New Roman" w:cstheme="minorHAnsi"/>
          <w:color w:val="000000"/>
          <w:shd w:val="clear" w:color="auto" w:fill="FFFFFF"/>
        </w:rPr>
        <w:t>school,</w:t>
      </w:r>
      <w:r w:rsidRPr="0080323D">
        <w:rPr>
          <w:rFonts w:eastAsia="Times New Roman" w:cstheme="minorHAnsi"/>
          <w:color w:val="000000"/>
          <w:shd w:val="clear" w:color="auto" w:fill="FFFFFF"/>
        </w:rPr>
        <w:t xml:space="preserve"> and</w:t>
      </w:r>
    </w:p>
    <w:p w14:paraId="4BE605F1"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Cultural sensitivity;</w:t>
      </w:r>
    </w:p>
    <w:p w14:paraId="527EC16C"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Identification</w:t>
      </w:r>
      <w:r w:rsidR="006757FB" w:rsidRPr="00D81D50">
        <w:rPr>
          <w:rFonts w:eastAsia="Times New Roman" w:cstheme="minorHAnsi"/>
          <w:color w:val="000000"/>
          <w:shd w:val="clear" w:color="auto" w:fill="FFFFFF"/>
        </w:rPr>
        <w:t xml:space="preserve"> of person(s) responsible;</w:t>
      </w:r>
    </w:p>
    <w:p w14:paraId="63CF2207"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Correlation</w:t>
      </w:r>
      <w:r w:rsidR="006757FB" w:rsidRPr="00D81D50">
        <w:rPr>
          <w:rFonts w:eastAsia="Times New Roman" w:cstheme="minorHAnsi"/>
          <w:color w:val="000000"/>
          <w:shd w:val="clear" w:color="auto" w:fill="FFFFFF"/>
        </w:rPr>
        <w:t xml:space="preserve"> to student academic achievement;</w:t>
      </w:r>
    </w:p>
    <w:p w14:paraId="1C593F8F" w14:textId="77777777" w:rsidR="00D81D50"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Reasonable</w:t>
      </w:r>
      <w:r w:rsidR="006757FB" w:rsidRPr="00D81D50">
        <w:rPr>
          <w:rFonts w:eastAsia="Times New Roman" w:cstheme="minorHAnsi"/>
          <w:color w:val="000000"/>
          <w:shd w:val="clear" w:color="auto" w:fill="FFFFFF"/>
        </w:rPr>
        <w:t xml:space="preserve"> and realistic timelines; and</w:t>
      </w:r>
    </w:p>
    <w:p w14:paraId="26E822B3"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Description</w:t>
      </w:r>
      <w:r w:rsidR="006757FB" w:rsidRPr="00D81D50">
        <w:rPr>
          <w:rFonts w:eastAsia="Times New Roman" w:cstheme="minorHAnsi"/>
          <w:color w:val="000000"/>
          <w:shd w:val="clear" w:color="auto" w:fill="FFFFFF"/>
        </w:rPr>
        <w:t xml:space="preserve"> of the evidence the LEA will use to demonstrate the effectiveness and/or completion of the activity/task.</w: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507B9AFA">
        <w:tc>
          <w:tcPr>
            <w:tcW w:w="0" w:type="auto"/>
            <w:vAlign w:val="center"/>
            <w:hideMark/>
          </w:tcPr>
          <w:p w14:paraId="52700BA5" w14:textId="6FFB27D5" w:rsidR="006757FB" w:rsidRPr="00D314CE" w:rsidRDefault="00D314CE" w:rsidP="00D314CE">
            <w:pPr>
              <w:spacing w:before="60" w:line="288" w:lineRule="atLeast"/>
              <w:divId w:val="1371490318"/>
              <w:rPr>
                <w:rFonts w:eastAsia="Times New Roman" w:cstheme="minorHAnsi"/>
                <w:b/>
                <w:bCs/>
              </w:rPr>
            </w:pPr>
            <w:r w:rsidRPr="00D314CE">
              <w:rPr>
                <w:rFonts w:eastAsia="Times New Roman" w:cstheme="minorHAnsi"/>
                <w:b/>
                <w:bCs/>
              </w:rPr>
              <w:t>Response: </w:t>
            </w:r>
            <w:r w:rsidR="0016475D">
              <w:rPr>
                <w:rFonts w:eastAsia="Times New Roman" w:cstheme="minorHAnsi"/>
                <w:b/>
                <w:bCs/>
              </w:rPr>
              <w:t>Boca Ciega High School</w:t>
            </w:r>
            <w:r w:rsidRPr="00D314CE">
              <w:rPr>
                <w:rFonts w:eastAsia="Times New Roman" w:cstheme="minorHAnsi"/>
                <w:b/>
                <w:bCs/>
              </w:rPr>
              <w:t xml:space="preserve"> </w:t>
            </w:r>
            <w:r w:rsidRPr="00D314CE">
              <w:rPr>
                <w:rFonts w:eastAsia="Times New Roman" w:cstheme="minorHAnsi"/>
              </w:rPr>
              <w:t xml:space="preserve">will maintain a system to provide parent resources, as well as inform others, of their availability.  </w:t>
            </w:r>
            <w:r w:rsidRPr="507B9AFA">
              <w:rPr>
                <w:rFonts w:eastAsia="Times New Roman"/>
              </w:rPr>
              <w:t xml:space="preserve">We are working together with parents to update email contacts in Focus and work with teachers to support teacher-parent communication via email. </w:t>
            </w:r>
            <w:r w:rsidRPr="00D314CE">
              <w:rPr>
                <w:rFonts w:eastAsia="Times New Roman" w:cstheme="minorHAnsi"/>
              </w:rPr>
              <w:t xml:space="preserve">Our school has developed a Title 1 Parent Resource Center located in our Front office lobby. This allows for all guests/parents and community members to access information we have on Title 1. We will host family outreach events at our school </w:t>
            </w:r>
            <w:r w:rsidR="009315D6">
              <w:rPr>
                <w:rFonts w:eastAsia="Times New Roman" w:cstheme="minorHAnsi"/>
              </w:rPr>
              <w:t xml:space="preserve">and work to create a warm and inviting setting where parents feel welcome to ask questions and offer input. </w:t>
            </w:r>
          </w:p>
        </w:tc>
      </w:tr>
    </w:tbl>
    <w:p w14:paraId="35DFB01E"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6174454A"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type of activity;</w:t>
      </w:r>
    </w:p>
    <w:p w14:paraId="44931248"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steps necessary to implement this activity;</w:t>
      </w:r>
    </w:p>
    <w:p w14:paraId="59312B4C"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Person(s) responsible;</w:t>
      </w:r>
    </w:p>
    <w:p w14:paraId="4E56E5F7"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Timeline; and</w:t>
      </w:r>
    </w:p>
    <w:p w14:paraId="76C10906"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school will use to demonstrate the effectiveness and/or completion of the activity/task.</w:t>
      </w:r>
    </w:p>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52EB5CDB" w14:textId="62BBF20B" w:rsidR="006757FB" w:rsidRPr="00D314CE" w:rsidRDefault="00D314CE" w:rsidP="00D314CE">
            <w:pPr>
              <w:spacing w:before="60" w:line="288" w:lineRule="atLeast"/>
              <w:divId w:val="844052394"/>
              <w:rPr>
                <w:rFonts w:eastAsia="Times New Roman" w:cstheme="minorHAnsi"/>
                <w:b/>
                <w:bCs/>
              </w:rPr>
            </w:pPr>
            <w:r w:rsidRPr="0080323D">
              <w:rPr>
                <w:rFonts w:eastAsia="Times New Roman" w:cstheme="minorHAnsi"/>
                <w:b/>
                <w:bCs/>
              </w:rPr>
              <w:t>Response</w:t>
            </w:r>
            <w:r>
              <w:rPr>
                <w:rFonts w:eastAsia="Times New Roman" w:cstheme="minorHAnsi"/>
                <w:b/>
                <w:bCs/>
              </w:rPr>
              <w:t xml:space="preserve">: </w:t>
            </w:r>
            <w:r>
              <w:rPr>
                <w:rFonts w:ascii="Times New Roman" w:eastAsia="Times New Roman" w:hAnsi="Times New Roman" w:cs="Times New Roman"/>
              </w:rPr>
              <w:t xml:space="preserve"> </w:t>
            </w:r>
            <w:r w:rsidR="009315D6" w:rsidRPr="009315D6">
              <w:rPr>
                <w:rFonts w:eastAsia="Times New Roman" w:cstheme="minorHAnsi"/>
                <w:b/>
              </w:rPr>
              <w:t>Boca Ciega HS</w:t>
            </w:r>
            <w:r w:rsidRPr="00D314CE">
              <w:rPr>
                <w:rFonts w:eastAsia="Times New Roman" w:cstheme="minorHAnsi"/>
              </w:rPr>
              <w:t xml:space="preserve"> </w:t>
            </w:r>
            <w:r w:rsidRPr="0080323D">
              <w:rPr>
                <w:rFonts w:eastAsia="Times New Roman" w:cstheme="minorHAnsi"/>
              </w:rPr>
              <w:t xml:space="preserve">will provide information to parents regarding Title I programs in a timely manner using various methods of communication including meetings, letters home, the school messenger, email and the school website. </w:t>
            </w:r>
            <w:r w:rsidR="009315D6">
              <w:rPr>
                <w:rFonts w:eastAsia="Times New Roman" w:cstheme="minorHAnsi"/>
              </w:rPr>
              <w:t>The compact included in first day packets</w:t>
            </w:r>
            <w:r w:rsidRPr="0080323D">
              <w:rPr>
                <w:rFonts w:eastAsia="Times New Roman" w:cstheme="minorHAnsi"/>
              </w:rPr>
              <w:t xml:space="preserve"> and </w:t>
            </w:r>
            <w:r w:rsidR="00AC0511">
              <w:rPr>
                <w:rFonts w:eastAsia="Times New Roman" w:cstheme="minorHAnsi"/>
              </w:rPr>
              <w:t xml:space="preserve">the </w:t>
            </w:r>
            <w:r w:rsidRPr="00D314CE">
              <w:rPr>
                <w:rFonts w:eastAsia="Times New Roman" w:cstheme="minorHAnsi"/>
                <w:bCs/>
              </w:rPr>
              <w:t>stand-alone Annual Title I</w:t>
            </w:r>
            <w:r>
              <w:rPr>
                <w:rFonts w:eastAsia="Times New Roman" w:cstheme="minorHAnsi"/>
                <w:bCs/>
              </w:rPr>
              <w:t xml:space="preserve"> </w:t>
            </w:r>
            <w:proofErr w:type="gramStart"/>
            <w:r w:rsidRPr="00D314CE">
              <w:rPr>
                <w:rFonts w:eastAsia="Times New Roman" w:cstheme="minorHAnsi"/>
                <w:bCs/>
              </w:rPr>
              <w:t>Meeting</w:t>
            </w:r>
            <w:proofErr w:type="gramEnd"/>
            <w:r w:rsidRPr="00D314CE">
              <w:rPr>
                <w:rFonts w:eastAsia="Times New Roman" w:cstheme="minorHAnsi"/>
              </w:rPr>
              <w:t>, information about Title I programs, curriculum, and academic ass</w:t>
            </w:r>
            <w:r w:rsidRPr="0080323D">
              <w:rPr>
                <w:rFonts w:eastAsia="Times New Roman" w:cstheme="minorHAnsi"/>
              </w:rPr>
              <w:t xml:space="preserve">essments will be shared in. </w:t>
            </w:r>
            <w:r>
              <w:rPr>
                <w:rFonts w:eastAsia="Times New Roman" w:cstheme="minorHAnsi"/>
              </w:rPr>
              <w:t xml:space="preserve">Sign-in sheets will be </w:t>
            </w:r>
            <w:r w:rsidRPr="0080323D">
              <w:rPr>
                <w:rFonts w:eastAsia="Times New Roman" w:cstheme="minorHAnsi"/>
              </w:rPr>
              <w:t>maintain</w:t>
            </w:r>
            <w:r>
              <w:rPr>
                <w:rFonts w:eastAsia="Times New Roman" w:cstheme="minorHAnsi"/>
              </w:rPr>
              <w:t>ed copies will be provided to</w:t>
            </w:r>
            <w:r w:rsidRPr="0080323D">
              <w:rPr>
                <w:rFonts w:eastAsia="Times New Roman" w:cstheme="minorHAnsi"/>
              </w:rPr>
              <w:t xml:space="preserve"> the Title I coordinator who will also maintain documentation on the dissemination of information, distribution methods, and timelines. Parents will </w:t>
            </w:r>
            <w:r>
              <w:rPr>
                <w:rFonts w:eastAsia="Times New Roman" w:cstheme="minorHAnsi"/>
              </w:rPr>
              <w:t>participate by responding to surveys and p</w:t>
            </w:r>
            <w:r w:rsidRPr="0080323D">
              <w:rPr>
                <w:rFonts w:eastAsia="Times New Roman" w:cstheme="minorHAnsi"/>
              </w:rPr>
              <w:t>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r>
              <w:rPr>
                <w:rFonts w:eastAsia="Times New Roman" w:cstheme="minorHAnsi"/>
              </w:rPr>
              <w:t xml:space="preserve"> It </w:t>
            </w:r>
            <w:r w:rsidRPr="00D314CE">
              <w:rPr>
                <w:rFonts w:eastAsia="Times New Roman" w:cstheme="minorHAnsi"/>
              </w:rPr>
              <w:t>will provide parents information on getting involved in our school’s various committees SAC</w:t>
            </w:r>
            <w:r w:rsidR="00CA43FC">
              <w:rPr>
                <w:rFonts w:eastAsia="Times New Roman" w:cstheme="minorHAnsi"/>
              </w:rPr>
              <w:t>/Fundamental/CWMP/JROTC</w:t>
            </w:r>
            <w:r w:rsidRPr="00D314CE">
              <w:rPr>
                <w:rFonts w:eastAsia="Times New Roman" w:cstheme="minorHAnsi"/>
              </w:rPr>
              <w:t xml:space="preserve"> and other volunteer opportunities. We will provide regular participation through our school’s Parent Center, monthly parent meetings </w:t>
            </w:r>
            <w:r>
              <w:rPr>
                <w:rFonts w:eastAsia="Times New Roman" w:cstheme="minorHAnsi"/>
              </w:rPr>
              <w:t xml:space="preserve">previously mentioned </w:t>
            </w:r>
            <w:r w:rsidRPr="00D314CE">
              <w:rPr>
                <w:rFonts w:eastAsia="Times New Roman" w:cstheme="minorHAnsi"/>
              </w:rPr>
              <w:t>, online access to student academic status, and weekly communication of activities.</w:t>
            </w:r>
            <w:r>
              <w:rPr>
                <w:rFonts w:eastAsia="Times New Roman" w:cstheme="minorHAnsi"/>
              </w:rPr>
              <w:t xml:space="preserve"> </w:t>
            </w:r>
          </w:p>
        </w:tc>
      </w:tr>
    </w:tbl>
    <w:p w14:paraId="42E95FF2"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E128C9A"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Process for providing information to parents;</w:t>
      </w:r>
    </w:p>
    <w:p w14:paraId="78A8A092"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Dissemination methods;</w:t>
      </w:r>
    </w:p>
    <w:p w14:paraId="7824FCD1"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for specific parent notifications; and</w:t>
      </w:r>
    </w:p>
    <w:p w14:paraId="3E03E0D3"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how the school will monitor that the information was provided.</w:t>
      </w:r>
    </w:p>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44C31EB9" w:rsidR="006757FB" w:rsidRPr="00D314CE" w:rsidRDefault="00D314CE" w:rsidP="00D314CE">
            <w:pPr>
              <w:spacing w:before="60" w:line="288" w:lineRule="atLeast"/>
              <w:divId w:val="786702080"/>
              <w:rPr>
                <w:rFonts w:eastAsia="Times New Roman" w:cstheme="minorHAnsi"/>
                <w:b/>
                <w:bCs/>
              </w:rPr>
            </w:pPr>
            <w:r w:rsidRPr="0080323D">
              <w:rPr>
                <w:rFonts w:eastAsia="Times New Roman" w:cstheme="minorHAnsi"/>
                <w:b/>
                <w:bCs/>
              </w:rPr>
              <w:t>Response: </w:t>
            </w:r>
            <w:r w:rsidR="00C351DA">
              <w:rPr>
                <w:rFonts w:eastAsia="Times New Roman" w:cstheme="minorHAnsi"/>
                <w:b/>
                <w:bCs/>
              </w:rPr>
              <w:t xml:space="preserve">Boca Ciega High </w:t>
            </w:r>
            <w:proofErr w:type="gramStart"/>
            <w:r w:rsidR="00C351DA">
              <w:rPr>
                <w:rFonts w:eastAsia="Times New Roman" w:cstheme="minorHAnsi"/>
                <w:b/>
                <w:bCs/>
              </w:rPr>
              <w:t xml:space="preserve">School </w:t>
            </w:r>
            <w:r>
              <w:rPr>
                <w:rFonts w:eastAsia="Times New Roman" w:cstheme="minorHAnsi"/>
                <w:b/>
                <w:bCs/>
              </w:rPr>
              <w:t xml:space="preserve"> </w:t>
            </w:r>
            <w:r w:rsidRPr="0080323D">
              <w:rPr>
                <w:rFonts w:eastAsia="Times New Roman" w:cstheme="minorHAnsi"/>
              </w:rPr>
              <w:t>will</w:t>
            </w:r>
            <w:proofErr w:type="gramEnd"/>
            <w:r w:rsidRPr="0080323D">
              <w:rPr>
                <w:rFonts w:eastAsia="Times New Roman" w:cstheme="minorHAnsi"/>
              </w:rPr>
              <w:t xml:space="preserve"> make the Parent and Family Engagement Plan (PFEP) available to parents in </w:t>
            </w:r>
            <w:r>
              <w:rPr>
                <w:rFonts w:eastAsia="Times New Roman" w:cstheme="minorHAnsi"/>
              </w:rPr>
              <w:t>English and Spanish on the</w:t>
            </w:r>
            <w:r w:rsidRPr="0080323D">
              <w:rPr>
                <w:rFonts w:eastAsia="Times New Roman" w:cstheme="minorHAnsi"/>
              </w:rPr>
              <w:t xml:space="preserve"> school's website</w:t>
            </w:r>
            <w:r>
              <w:rPr>
                <w:rFonts w:eastAsia="Times New Roman" w:cstheme="minorHAnsi"/>
              </w:rPr>
              <w:t xml:space="preserve"> and it can be provided in additional languages upon request. </w:t>
            </w:r>
            <w:r w:rsidRPr="0080323D">
              <w:rPr>
                <w:rFonts w:eastAsia="Times New Roman" w:cstheme="minorHAnsi"/>
              </w:rPr>
              <w:t xml:space="preserve">A hard copy of the PFEP will be housed in the </w:t>
            </w:r>
            <w:r>
              <w:rPr>
                <w:rFonts w:eastAsia="Times New Roman" w:cstheme="minorHAnsi"/>
              </w:rPr>
              <w:t xml:space="preserve">Title I </w:t>
            </w:r>
            <w:r w:rsidRPr="0080323D">
              <w:rPr>
                <w:rFonts w:eastAsia="Times New Roman" w:cstheme="minorHAnsi"/>
              </w:rPr>
              <w:t xml:space="preserve">Parent Station located in the front office and </w:t>
            </w:r>
            <w:r>
              <w:rPr>
                <w:rFonts w:eastAsia="Times New Roman" w:cstheme="minorHAnsi"/>
              </w:rPr>
              <w:t xml:space="preserve">parents </w:t>
            </w:r>
            <w:r w:rsidRPr="0080323D">
              <w:rPr>
                <w:rFonts w:eastAsia="Times New Roman" w:cstheme="minorHAnsi"/>
              </w:rPr>
              <w:t xml:space="preserve">will be </w:t>
            </w:r>
            <w:r>
              <w:rPr>
                <w:rFonts w:eastAsia="Times New Roman" w:cstheme="minorHAnsi"/>
              </w:rPr>
              <w:t xml:space="preserve">provided a copy </w:t>
            </w:r>
            <w:r w:rsidRPr="0080323D">
              <w:rPr>
                <w:rFonts w:eastAsia="Times New Roman" w:cstheme="minorHAnsi"/>
              </w:rPr>
              <w:t>upon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r>
              <w:rPr>
                <w:rFonts w:eastAsia="Times New Roman" w:cstheme="minorHAnsi"/>
              </w:rPr>
              <w:t xml:space="preserve"> </w:t>
            </w:r>
            <w:r w:rsidRPr="0045590F">
              <w:rPr>
                <w:rFonts w:eastAsia="Times New Roman" w:cstheme="minorHAnsi"/>
              </w:rPr>
              <w:t>School Reports and opportunities are available for all parents in a clear and simple</w:t>
            </w:r>
            <w:r>
              <w:rPr>
                <w:rFonts w:eastAsia="Times New Roman" w:cstheme="minorHAnsi"/>
              </w:rPr>
              <w:t>,</w:t>
            </w:r>
            <w:r w:rsidRPr="0045590F">
              <w:rPr>
                <w:rFonts w:eastAsia="Times New Roman" w:cstheme="minorHAnsi"/>
              </w:rPr>
              <w:t xml:space="preserve"> understandable language and format. Translation features are available online and for routine and ongoing communication.</w:t>
            </w:r>
          </w:p>
        </w:tc>
      </w:tr>
    </w:tbl>
    <w:p w14:paraId="2E668821"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0CFE0954">
          <v:rect id="_x0000_i1027" style="width:0;height:1.5pt" o:hralign="center" o:hrstd="t" o:hrnoshade="t" o:hr="t" fillcolor="olive" stroked="f"/>
        </w:pict>
      </w:r>
    </w:p>
    <w:p w14:paraId="2E81158F"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2924D1F0"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for translating information into a parent’s native language;</w:t>
      </w:r>
    </w:p>
    <w:p w14:paraId="0496A681"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parents with disabilities will have access to parental involvement activities and/or services;</w:t>
      </w:r>
    </w:p>
    <w:p w14:paraId="227E4CD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information is available to parents considering the fluctuating student populations;</w:t>
      </w:r>
    </w:p>
    <w:p w14:paraId="625609B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Specific languages in which information will be provided; and</w:t>
      </w:r>
    </w:p>
    <w:p w14:paraId="19BF0A12"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to monitor that schools provide information to parents in a language they can understand, if feasible.</w:t>
      </w:r>
    </w:p>
    <w:p w14:paraId="50F2198C"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5037D333" w14:textId="77777777" w:rsidR="006757FB" w:rsidRPr="0080323D" w:rsidRDefault="00303718"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8" style="width:0;height:1.5pt" o:hralign="center" o:hrstd="t" o:hr="t" fillcolor="#a0a0a0" stroked="f"/>
        </w:pict>
      </w:r>
    </w:p>
    <w:p w14:paraId="08AE3242" w14:textId="77777777" w:rsidR="006757FB" w:rsidRPr="0080323D" w:rsidRDefault="006757FB" w:rsidP="006757FB">
      <w:pPr>
        <w:shd w:val="clear" w:color="auto" w:fill="FFFFFF"/>
        <w:spacing w:after="0" w:line="240" w:lineRule="auto"/>
        <w:rPr>
          <w:rFonts w:eastAsia="Times New Roman" w:cstheme="minorHAnsi"/>
          <w:color w:val="000000"/>
        </w:rPr>
      </w:pPr>
    </w:p>
    <w:p w14:paraId="1DCAC294"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2955AED6">
          <v:rect id="_x0000_i1029" style="width:0;height:1.5pt" o:hralign="center" o:hrstd="t" o:hrnoshade="t" o:hr="t" fillcolor="olive" stroked="f"/>
        </w:pict>
      </w:r>
    </w:p>
    <w:p w14:paraId="06976EE0"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7A85494F"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activity which may include the following:</w:t>
      </w:r>
    </w:p>
    <w:p w14:paraId="665A55E8"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Involving parents in the development of staff training, providing literacy training, paying reasonable and necessary expenses to conduct </w:t>
      </w:r>
      <w:r w:rsidR="00DE1A16" w:rsidRPr="0080323D">
        <w:rPr>
          <w:rFonts w:eastAsia="Times New Roman" w:cstheme="minorHAnsi"/>
        </w:rPr>
        <w:t xml:space="preserve">parent and family engagement </w:t>
      </w:r>
      <w:r w:rsidRPr="0080323D">
        <w:rPr>
          <w:rFonts w:eastAsia="Times New Roman" w:cstheme="minorHAnsi"/>
          <w:color w:val="000000"/>
          <w:shd w:val="clear" w:color="auto" w:fill="FFFFFF"/>
        </w:rPr>
        <w:t>activities, training parents to help other parents, adopting and implementing model parental involvement programs, organizing a local education agency parent advisory council, and/or developing roles for community organizations and/or business in parental involvement activities;</w:t>
      </w:r>
    </w:p>
    <w:p w14:paraId="329E8903"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implementation strategy;</w:t>
      </w:r>
    </w:p>
    <w:p w14:paraId="06FB08DE"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person(s) responsible;</w:t>
      </w:r>
    </w:p>
    <w:p w14:paraId="678FD8C7"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 and</w:t>
      </w:r>
    </w:p>
    <w:p w14:paraId="147C49F9" w14:textId="77777777" w:rsidR="006757FB" w:rsidRPr="0080323D" w:rsidRDefault="006757FB" w:rsidP="507B9AFA">
      <w:pPr>
        <w:numPr>
          <w:ilvl w:val="0"/>
          <w:numId w:val="11"/>
        </w:numPr>
        <w:spacing w:before="100" w:beforeAutospacing="1" w:after="100" w:afterAutospacing="1" w:line="288" w:lineRule="atLeast"/>
        <w:rPr>
          <w:rFonts w:eastAsia="Times New Roman"/>
          <w:color w:val="000000"/>
          <w:shd w:val="clear" w:color="auto" w:fill="FFFFFF"/>
        </w:rPr>
      </w:pPr>
      <w:r w:rsidRPr="507B9AFA">
        <w:rPr>
          <w:rFonts w:eastAsia="Times New Roman"/>
          <w:color w:val="000000"/>
          <w:shd w:val="clear" w:color="auto" w:fill="FFFFFF"/>
        </w:rPr>
        <w:t>Reasonable and realistic timelines.</w:t>
      </w:r>
    </w:p>
    <w:p w14:paraId="6B9DCDA4" w14:textId="3D29F5BB" w:rsidR="507B9AFA" w:rsidRDefault="507B9AFA" w:rsidP="507B9AFA">
      <w:pPr>
        <w:spacing w:beforeAutospacing="1" w:afterAutospacing="1" w:line="288" w:lineRule="atLeast"/>
        <w:rPr>
          <w:rFonts w:eastAsia="Times New Roman"/>
          <w:color w:val="000000" w:themeColor="text1"/>
        </w:rPr>
      </w:pPr>
    </w:p>
    <w:p w14:paraId="7F2E9CB6"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A3EE85B"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1A64B6D0"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0"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0"/>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11710EE4"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p w14:paraId="3954EF6F" w14:textId="77777777" w:rsidR="00215E72" w:rsidRPr="0080323D" w:rsidRDefault="00215E72" w:rsidP="006757FB">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2423"/>
        <w:gridCol w:w="1408"/>
        <w:gridCol w:w="1655"/>
        <w:gridCol w:w="3310"/>
      </w:tblGrid>
      <w:tr w:rsidR="001D4072" w:rsidRPr="0080323D" w14:paraId="214ACF75" w14:textId="77777777" w:rsidTr="00BC21F0">
        <w:tc>
          <w:tcPr>
            <w:tcW w:w="0" w:type="auto"/>
            <w:shd w:val="clear" w:color="auto" w:fill="8FBC8B"/>
            <w:vAlign w:val="center"/>
            <w:hideMark/>
          </w:tcPr>
          <w:p w14:paraId="0025FF27"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4CBA2654"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shd w:val="clear" w:color="auto" w:fill="8FBC8B"/>
            <w:vAlign w:val="center"/>
            <w:hideMark/>
          </w:tcPr>
          <w:p w14:paraId="1C5D2FF9"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shd w:val="clear" w:color="auto" w:fill="8FBC8B"/>
            <w:vAlign w:val="center"/>
            <w:hideMark/>
          </w:tcPr>
          <w:p w14:paraId="3E0621F3"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shd w:val="clear" w:color="auto" w:fill="8FBC8B"/>
            <w:vAlign w:val="center"/>
            <w:hideMark/>
          </w:tcPr>
          <w:p w14:paraId="0C512D7D" w14:textId="77777777" w:rsidR="001D4072" w:rsidRPr="0080323D" w:rsidRDefault="001D4072" w:rsidP="00BC21F0">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1D4072" w:rsidRPr="0080323D" w14:paraId="7AA7CD03" w14:textId="77777777" w:rsidTr="00BC21F0">
        <w:tc>
          <w:tcPr>
            <w:tcW w:w="0" w:type="auto"/>
            <w:vAlign w:val="center"/>
            <w:hideMark/>
          </w:tcPr>
          <w:p w14:paraId="4E057413" w14:textId="77777777" w:rsidR="001D4072" w:rsidRPr="0080323D" w:rsidRDefault="001D4072" w:rsidP="00BC21F0">
            <w:pPr>
              <w:spacing w:before="60" w:after="0" w:line="288" w:lineRule="atLeast"/>
              <w:rPr>
                <w:rFonts w:eastAsia="Times New Roman" w:cstheme="minorHAnsi"/>
              </w:rPr>
            </w:pPr>
            <w:r w:rsidRPr="0080323D">
              <w:rPr>
                <w:rFonts w:eastAsia="Times New Roman" w:cstheme="minorHAnsi"/>
              </w:rPr>
              <w:t>1</w:t>
            </w:r>
          </w:p>
        </w:tc>
        <w:tc>
          <w:tcPr>
            <w:tcW w:w="0" w:type="auto"/>
            <w:vAlign w:val="center"/>
            <w:hideMark/>
          </w:tcPr>
          <w:p w14:paraId="4242DC10" w14:textId="77777777" w:rsidR="001D4072" w:rsidRPr="00A46645" w:rsidRDefault="001D4072" w:rsidP="00BC21F0">
            <w:pPr>
              <w:rPr>
                <w:rFonts w:eastAsia="Times New Roman" w:cstheme="minorHAnsi"/>
              </w:rPr>
            </w:pPr>
            <w:r w:rsidRPr="00A46645">
              <w:rPr>
                <w:rFonts w:eastAsia="Times New Roman" w:cstheme="minorHAnsi"/>
              </w:rPr>
              <w:t>Monthly SAC Meetings</w:t>
            </w:r>
          </w:p>
        </w:tc>
        <w:tc>
          <w:tcPr>
            <w:tcW w:w="0" w:type="auto"/>
            <w:vAlign w:val="center"/>
            <w:hideMark/>
          </w:tcPr>
          <w:p w14:paraId="1A011F84"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9</w:t>
            </w:r>
          </w:p>
        </w:tc>
        <w:tc>
          <w:tcPr>
            <w:tcW w:w="0" w:type="auto"/>
            <w:vAlign w:val="center"/>
            <w:hideMark/>
          </w:tcPr>
          <w:p w14:paraId="3822CC4B"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30-50 each</w:t>
            </w:r>
          </w:p>
        </w:tc>
        <w:tc>
          <w:tcPr>
            <w:tcW w:w="0" w:type="auto"/>
            <w:vAlign w:val="center"/>
            <w:hideMark/>
          </w:tcPr>
          <w:p w14:paraId="2A041BB6" w14:textId="77777777" w:rsidR="001D4072" w:rsidRPr="00A46645" w:rsidRDefault="001D4072" w:rsidP="00BC21F0">
            <w:pPr>
              <w:rPr>
                <w:rFonts w:eastAsia="Times New Roman" w:cstheme="minorHAnsi"/>
              </w:rPr>
            </w:pPr>
            <w:r w:rsidRPr="00A46645">
              <w:rPr>
                <w:rFonts w:eastAsia="Times New Roman" w:cstheme="minorHAnsi"/>
              </w:rPr>
              <w:t>Increase parental involvement</w:t>
            </w:r>
            <w:r>
              <w:rPr>
                <w:rFonts w:eastAsia="Times New Roman" w:cstheme="minorHAnsi"/>
              </w:rPr>
              <w:t>.</w:t>
            </w:r>
          </w:p>
        </w:tc>
      </w:tr>
      <w:tr w:rsidR="001D4072" w:rsidRPr="0080323D" w14:paraId="34923F93" w14:textId="77777777" w:rsidTr="00BC21F0">
        <w:tc>
          <w:tcPr>
            <w:tcW w:w="0" w:type="auto"/>
            <w:vAlign w:val="center"/>
            <w:hideMark/>
          </w:tcPr>
          <w:p w14:paraId="1270D943" w14:textId="77777777" w:rsidR="001D4072" w:rsidRPr="0080323D" w:rsidRDefault="001D4072" w:rsidP="00BC21F0">
            <w:pPr>
              <w:spacing w:before="60" w:after="0" w:line="288" w:lineRule="atLeast"/>
              <w:rPr>
                <w:rFonts w:eastAsia="Times New Roman" w:cstheme="minorHAnsi"/>
              </w:rPr>
            </w:pPr>
            <w:r w:rsidRPr="0080323D">
              <w:rPr>
                <w:rFonts w:eastAsia="Times New Roman" w:cstheme="minorHAnsi"/>
              </w:rPr>
              <w:t>2</w:t>
            </w:r>
          </w:p>
        </w:tc>
        <w:tc>
          <w:tcPr>
            <w:tcW w:w="0" w:type="auto"/>
            <w:vAlign w:val="center"/>
            <w:hideMark/>
          </w:tcPr>
          <w:p w14:paraId="0E4BABD8" w14:textId="77777777" w:rsidR="001D4072" w:rsidRPr="00A46645" w:rsidRDefault="001D4072" w:rsidP="00BC21F0">
            <w:pPr>
              <w:rPr>
                <w:rFonts w:eastAsia="Times New Roman" w:cstheme="minorHAnsi"/>
              </w:rPr>
            </w:pPr>
            <w:r w:rsidRPr="00A46645">
              <w:rPr>
                <w:rFonts w:eastAsia="Times New Roman" w:cstheme="minorHAnsi"/>
              </w:rPr>
              <w:t>Monthly Fundamental Parent Meetings</w:t>
            </w:r>
          </w:p>
        </w:tc>
        <w:tc>
          <w:tcPr>
            <w:tcW w:w="0" w:type="auto"/>
            <w:vAlign w:val="center"/>
            <w:hideMark/>
          </w:tcPr>
          <w:p w14:paraId="080C4268"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24</w:t>
            </w:r>
          </w:p>
        </w:tc>
        <w:tc>
          <w:tcPr>
            <w:tcW w:w="0" w:type="auto"/>
            <w:vAlign w:val="center"/>
            <w:hideMark/>
          </w:tcPr>
          <w:p w14:paraId="595C4774"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75-100 each</w:t>
            </w:r>
          </w:p>
        </w:tc>
        <w:tc>
          <w:tcPr>
            <w:tcW w:w="0" w:type="auto"/>
            <w:vAlign w:val="center"/>
            <w:hideMark/>
          </w:tcPr>
          <w:p w14:paraId="442E0568" w14:textId="77777777" w:rsidR="001D4072" w:rsidRPr="00A46645" w:rsidRDefault="001D4072" w:rsidP="00BC21F0">
            <w:pPr>
              <w:rPr>
                <w:rFonts w:eastAsia="Times New Roman" w:cstheme="minorHAnsi"/>
              </w:rPr>
            </w:pPr>
            <w:r w:rsidRPr="00A46645">
              <w:rPr>
                <w:rFonts w:eastAsia="Times New Roman" w:cstheme="minorHAnsi"/>
              </w:rPr>
              <w:t>Increase parental involvement</w:t>
            </w:r>
            <w:r>
              <w:rPr>
                <w:rFonts w:eastAsia="Times New Roman" w:cstheme="minorHAnsi"/>
              </w:rPr>
              <w:t>.</w:t>
            </w:r>
          </w:p>
        </w:tc>
      </w:tr>
      <w:tr w:rsidR="001D4072" w:rsidRPr="0080323D" w14:paraId="2E15059D" w14:textId="77777777" w:rsidTr="00BC21F0">
        <w:tc>
          <w:tcPr>
            <w:tcW w:w="0" w:type="auto"/>
            <w:vAlign w:val="center"/>
            <w:hideMark/>
          </w:tcPr>
          <w:p w14:paraId="699DA73E" w14:textId="77777777" w:rsidR="001D4072" w:rsidRPr="0080323D" w:rsidRDefault="001D4072" w:rsidP="00BC21F0">
            <w:pPr>
              <w:spacing w:before="60" w:after="0" w:line="288" w:lineRule="atLeast"/>
              <w:rPr>
                <w:rFonts w:eastAsia="Times New Roman" w:cstheme="minorHAnsi"/>
              </w:rPr>
            </w:pPr>
            <w:r>
              <w:rPr>
                <w:rFonts w:eastAsia="Times New Roman" w:cstheme="minorHAnsi"/>
              </w:rPr>
              <w:t>3</w:t>
            </w:r>
          </w:p>
        </w:tc>
        <w:tc>
          <w:tcPr>
            <w:tcW w:w="0" w:type="auto"/>
            <w:vAlign w:val="center"/>
            <w:hideMark/>
          </w:tcPr>
          <w:p w14:paraId="6025E23E" w14:textId="77777777" w:rsidR="001D4072" w:rsidRPr="00A46645" w:rsidRDefault="001D4072" w:rsidP="00BC21F0">
            <w:pPr>
              <w:rPr>
                <w:rFonts w:eastAsia="Times New Roman" w:cstheme="minorHAnsi"/>
              </w:rPr>
            </w:pPr>
            <w:r w:rsidRPr="00A46645">
              <w:rPr>
                <w:rFonts w:eastAsia="Times New Roman" w:cstheme="minorHAnsi"/>
              </w:rPr>
              <w:t>JROTC Parent Meetings</w:t>
            </w:r>
          </w:p>
        </w:tc>
        <w:tc>
          <w:tcPr>
            <w:tcW w:w="0" w:type="auto"/>
            <w:vAlign w:val="center"/>
            <w:hideMark/>
          </w:tcPr>
          <w:p w14:paraId="286553DE"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8</w:t>
            </w:r>
          </w:p>
        </w:tc>
        <w:tc>
          <w:tcPr>
            <w:tcW w:w="0" w:type="auto"/>
            <w:vAlign w:val="center"/>
            <w:hideMark/>
          </w:tcPr>
          <w:p w14:paraId="524F4257"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20-30 each</w:t>
            </w:r>
          </w:p>
        </w:tc>
        <w:tc>
          <w:tcPr>
            <w:tcW w:w="0" w:type="auto"/>
            <w:vAlign w:val="center"/>
            <w:hideMark/>
          </w:tcPr>
          <w:p w14:paraId="45B0E383" w14:textId="77777777" w:rsidR="001D4072" w:rsidRPr="00A46645" w:rsidRDefault="001D4072" w:rsidP="00BC21F0">
            <w:pPr>
              <w:rPr>
                <w:rFonts w:eastAsia="Times New Roman" w:cstheme="minorHAnsi"/>
              </w:rPr>
            </w:pPr>
            <w:r w:rsidRPr="00A46645">
              <w:rPr>
                <w:rFonts w:eastAsia="Times New Roman" w:cstheme="minorHAnsi"/>
              </w:rPr>
              <w:t>Increase parental support for program</w:t>
            </w:r>
            <w:r>
              <w:rPr>
                <w:rFonts w:eastAsia="Times New Roman" w:cstheme="minorHAnsi"/>
              </w:rPr>
              <w:t>.</w:t>
            </w:r>
          </w:p>
        </w:tc>
      </w:tr>
      <w:tr w:rsidR="001D4072" w:rsidRPr="0080323D" w14:paraId="0FD0CA37" w14:textId="77777777" w:rsidTr="00BC21F0">
        <w:tc>
          <w:tcPr>
            <w:tcW w:w="0" w:type="auto"/>
            <w:vAlign w:val="center"/>
          </w:tcPr>
          <w:p w14:paraId="03C5C644" w14:textId="77777777" w:rsidR="001D4072" w:rsidRPr="0080323D" w:rsidRDefault="001D4072" w:rsidP="00BC21F0">
            <w:pPr>
              <w:spacing w:before="60" w:after="0" w:line="288" w:lineRule="atLeast"/>
              <w:rPr>
                <w:rFonts w:eastAsia="Times New Roman" w:cstheme="minorHAnsi"/>
              </w:rPr>
            </w:pPr>
            <w:r>
              <w:rPr>
                <w:rFonts w:eastAsia="Times New Roman" w:cstheme="minorHAnsi"/>
              </w:rPr>
              <w:t>5</w:t>
            </w:r>
          </w:p>
        </w:tc>
        <w:tc>
          <w:tcPr>
            <w:tcW w:w="0" w:type="auto"/>
            <w:vAlign w:val="center"/>
          </w:tcPr>
          <w:p w14:paraId="5553DA7F" w14:textId="77777777" w:rsidR="001D4072" w:rsidRPr="00A46645" w:rsidRDefault="001D4072" w:rsidP="00BC21F0">
            <w:pPr>
              <w:rPr>
                <w:rFonts w:eastAsia="Times New Roman" w:cstheme="minorHAnsi"/>
              </w:rPr>
            </w:pPr>
            <w:r w:rsidRPr="00A46645">
              <w:rPr>
                <w:rFonts w:eastAsia="Times New Roman" w:cstheme="minorHAnsi"/>
              </w:rPr>
              <w:t>CWMP Advisory Board</w:t>
            </w:r>
          </w:p>
        </w:tc>
        <w:tc>
          <w:tcPr>
            <w:tcW w:w="0" w:type="auto"/>
            <w:vAlign w:val="center"/>
          </w:tcPr>
          <w:p w14:paraId="0CF21208"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4</w:t>
            </w:r>
          </w:p>
        </w:tc>
        <w:tc>
          <w:tcPr>
            <w:tcW w:w="0" w:type="auto"/>
            <w:vAlign w:val="center"/>
          </w:tcPr>
          <w:p w14:paraId="3DAA72DB"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10-15</w:t>
            </w:r>
          </w:p>
        </w:tc>
        <w:tc>
          <w:tcPr>
            <w:tcW w:w="0" w:type="auto"/>
            <w:vAlign w:val="center"/>
          </w:tcPr>
          <w:p w14:paraId="4F050D01" w14:textId="77777777" w:rsidR="001D4072" w:rsidRPr="00A46645" w:rsidRDefault="001D4072" w:rsidP="00BC21F0">
            <w:pPr>
              <w:rPr>
                <w:rFonts w:eastAsia="Times New Roman" w:cstheme="minorHAnsi"/>
              </w:rPr>
            </w:pPr>
            <w:r w:rsidRPr="00A46645">
              <w:rPr>
                <w:rFonts w:eastAsia="Times New Roman" w:cstheme="minorHAnsi"/>
              </w:rPr>
              <w:t>Increase guest speakers and application of knowledge</w:t>
            </w:r>
            <w:r>
              <w:rPr>
                <w:rFonts w:eastAsia="Times New Roman" w:cstheme="minorHAnsi"/>
              </w:rPr>
              <w:t>.</w:t>
            </w:r>
          </w:p>
        </w:tc>
      </w:tr>
      <w:tr w:rsidR="001D4072" w:rsidRPr="0080323D" w14:paraId="1919C163" w14:textId="77777777" w:rsidTr="00BC21F0">
        <w:tc>
          <w:tcPr>
            <w:tcW w:w="0" w:type="auto"/>
            <w:vAlign w:val="center"/>
          </w:tcPr>
          <w:p w14:paraId="57EA5434" w14:textId="77777777" w:rsidR="001D4072" w:rsidRPr="0080323D" w:rsidRDefault="001D4072" w:rsidP="00BC21F0">
            <w:pPr>
              <w:spacing w:before="60" w:after="0" w:line="288" w:lineRule="atLeast"/>
              <w:rPr>
                <w:rFonts w:eastAsia="Times New Roman" w:cstheme="minorHAnsi"/>
              </w:rPr>
            </w:pPr>
            <w:r>
              <w:rPr>
                <w:rFonts w:eastAsia="Times New Roman" w:cstheme="minorHAnsi"/>
              </w:rPr>
              <w:t>6</w:t>
            </w:r>
          </w:p>
        </w:tc>
        <w:tc>
          <w:tcPr>
            <w:tcW w:w="0" w:type="auto"/>
            <w:vAlign w:val="center"/>
          </w:tcPr>
          <w:p w14:paraId="53AD3FE2" w14:textId="77777777" w:rsidR="001D4072" w:rsidRPr="00A46645" w:rsidRDefault="001D4072" w:rsidP="00BC21F0">
            <w:pPr>
              <w:rPr>
                <w:rFonts w:eastAsia="Times New Roman" w:cstheme="minorHAnsi"/>
              </w:rPr>
            </w:pPr>
            <w:r w:rsidRPr="00A46645">
              <w:rPr>
                <w:rFonts w:eastAsia="Times New Roman" w:cstheme="minorHAnsi"/>
              </w:rPr>
              <w:t>College and Career Evening</w:t>
            </w:r>
          </w:p>
        </w:tc>
        <w:tc>
          <w:tcPr>
            <w:tcW w:w="0" w:type="auto"/>
            <w:vAlign w:val="center"/>
          </w:tcPr>
          <w:p w14:paraId="387897A5"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1</w:t>
            </w:r>
          </w:p>
        </w:tc>
        <w:tc>
          <w:tcPr>
            <w:tcW w:w="0" w:type="auto"/>
            <w:vAlign w:val="center"/>
          </w:tcPr>
          <w:p w14:paraId="055E66EB" w14:textId="77777777" w:rsidR="001D4072" w:rsidRPr="009C6EE3" w:rsidRDefault="001D4072" w:rsidP="00BC21F0">
            <w:pPr>
              <w:jc w:val="center"/>
              <w:rPr>
                <w:rFonts w:eastAsia="Times New Roman" w:cstheme="minorHAnsi"/>
                <w:bCs/>
                <w:highlight w:val="yellow"/>
              </w:rPr>
            </w:pPr>
            <w:r w:rsidRPr="009C6EE3">
              <w:rPr>
                <w:rFonts w:eastAsia="Times New Roman" w:cstheme="minorHAnsi"/>
                <w:bCs/>
                <w:highlight w:val="yellow"/>
              </w:rPr>
              <w:t>Over 500</w:t>
            </w:r>
          </w:p>
        </w:tc>
        <w:tc>
          <w:tcPr>
            <w:tcW w:w="0" w:type="auto"/>
            <w:vAlign w:val="center"/>
          </w:tcPr>
          <w:p w14:paraId="119EEDE9" w14:textId="77777777" w:rsidR="001D4072" w:rsidRPr="00A46645" w:rsidRDefault="001D4072" w:rsidP="00BC21F0">
            <w:pPr>
              <w:rPr>
                <w:rFonts w:eastAsia="Times New Roman" w:cstheme="minorHAnsi"/>
              </w:rPr>
            </w:pPr>
            <w:r w:rsidRPr="00A46645">
              <w:rPr>
                <w:rFonts w:eastAsia="Times New Roman" w:cstheme="minorHAnsi"/>
              </w:rPr>
              <w:t>Increase in student successful post high school transitions</w:t>
            </w:r>
            <w:r>
              <w:rPr>
                <w:rFonts w:eastAsia="Times New Roman" w:cstheme="minorHAnsi"/>
              </w:rPr>
              <w:t>.</w:t>
            </w:r>
          </w:p>
        </w:tc>
      </w:tr>
    </w:tbl>
    <w:p w14:paraId="24BCE27D"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30" style="width:0;height:1.5pt" o:hralign="center" o:hrstd="t" o:hrnoshade="t" o:hr="t" fillcolor="olive" stroked="f"/>
        </w:pict>
      </w:r>
    </w:p>
    <w:p w14:paraId="7D4993BF" w14:textId="77777777" w:rsidR="006757FB" w:rsidRPr="0080323D" w:rsidRDefault="006757FB" w:rsidP="507B9AFA">
      <w:pPr>
        <w:spacing w:before="100" w:beforeAutospacing="1" w:after="100" w:afterAutospacing="1" w:line="288" w:lineRule="atLeast"/>
        <w:rPr>
          <w:rFonts w:eastAsia="Times New Roman"/>
          <w:color w:val="000000"/>
          <w:shd w:val="clear" w:color="auto" w:fill="FFFFFF"/>
        </w:rPr>
      </w:pPr>
      <w:r w:rsidRPr="507B9AFA">
        <w:rPr>
          <w:rFonts w:eastAsia="Times New Roman"/>
          <w:b/>
          <w:bCs/>
          <w:color w:val="800000"/>
          <w:shd w:val="clear" w:color="auto" w:fill="FFFFFF"/>
        </w:rPr>
        <w:t>Review Rubric:</w:t>
      </w:r>
      <w:r w:rsidRPr="0080323D">
        <w:rPr>
          <w:rFonts w:eastAsia="Times New Roman" w:cstheme="minorHAnsi"/>
          <w:color w:val="000000"/>
        </w:rPr>
        <w:br/>
      </w:r>
      <w:r w:rsidRPr="507B9AFA">
        <w:rPr>
          <w:rFonts w:eastAsia="Times New Roman"/>
          <w:color w:val="000000"/>
          <w:shd w:val="clear" w:color="auto" w:fill="FFFFFF"/>
        </w:rPr>
        <w:t>Strong responses include the content and type of activity, number of activities, number of participants, and the correlation to student achievement. </w:t>
      </w:r>
    </w:p>
    <w:p w14:paraId="214D92BB" w14:textId="57157888" w:rsidR="507B9AFA" w:rsidRDefault="507B9AFA" w:rsidP="507B9AFA">
      <w:pPr>
        <w:spacing w:beforeAutospacing="1" w:afterAutospacing="1" w:line="288" w:lineRule="atLeast"/>
        <w:rPr>
          <w:rFonts w:eastAsia="Times New Roman"/>
          <w:color w:val="000000" w:themeColor="text1"/>
        </w:rPr>
      </w:pPr>
    </w:p>
    <w:p w14:paraId="0AB60B6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1773"/>
        <w:gridCol w:w="1321"/>
        <w:gridCol w:w="1568"/>
        <w:gridCol w:w="4135"/>
      </w:tblGrid>
      <w:tr w:rsidR="00A50512" w:rsidRPr="0080323D" w14:paraId="35B761BD" w14:textId="77777777" w:rsidTr="00BC21F0">
        <w:tc>
          <w:tcPr>
            <w:tcW w:w="0" w:type="auto"/>
            <w:shd w:val="clear" w:color="auto" w:fill="8FBC8B"/>
            <w:vAlign w:val="center"/>
            <w:hideMark/>
          </w:tcPr>
          <w:p w14:paraId="39BCC033"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19264257"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shd w:val="clear" w:color="auto" w:fill="8FBC8B"/>
            <w:vAlign w:val="center"/>
            <w:hideMark/>
          </w:tcPr>
          <w:p w14:paraId="6BCBC6F7"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shd w:val="clear" w:color="auto" w:fill="8FBC8B"/>
            <w:vAlign w:val="center"/>
            <w:hideMark/>
          </w:tcPr>
          <w:p w14:paraId="039CD6E3"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shd w:val="clear" w:color="auto" w:fill="8FBC8B"/>
            <w:vAlign w:val="center"/>
            <w:hideMark/>
          </w:tcPr>
          <w:p w14:paraId="32EC7E55" w14:textId="77777777" w:rsidR="00A50512" w:rsidRPr="0080323D" w:rsidRDefault="00A50512" w:rsidP="00BC21F0">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A50512" w:rsidRPr="0080323D" w14:paraId="6816E090" w14:textId="77777777" w:rsidTr="00BC21F0">
        <w:tc>
          <w:tcPr>
            <w:tcW w:w="0" w:type="auto"/>
            <w:vAlign w:val="center"/>
            <w:hideMark/>
          </w:tcPr>
          <w:p w14:paraId="572D67DA"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1</w:t>
            </w:r>
          </w:p>
        </w:tc>
        <w:tc>
          <w:tcPr>
            <w:tcW w:w="0" w:type="auto"/>
            <w:vAlign w:val="center"/>
            <w:hideMark/>
          </w:tcPr>
          <w:p w14:paraId="03F5E805"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Preschool PD</w:t>
            </w:r>
          </w:p>
        </w:tc>
        <w:tc>
          <w:tcPr>
            <w:tcW w:w="0" w:type="auto"/>
            <w:vAlign w:val="center"/>
            <w:hideMark/>
          </w:tcPr>
          <w:p w14:paraId="0BD2C8C8"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w:t>
            </w:r>
          </w:p>
        </w:tc>
        <w:tc>
          <w:tcPr>
            <w:tcW w:w="0" w:type="auto"/>
            <w:vAlign w:val="center"/>
            <w:hideMark/>
          </w:tcPr>
          <w:p w14:paraId="306D66A4"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110</w:t>
            </w:r>
          </w:p>
        </w:tc>
        <w:tc>
          <w:tcPr>
            <w:tcW w:w="0" w:type="auto"/>
            <w:vAlign w:val="center"/>
            <w:hideMark/>
          </w:tcPr>
          <w:p w14:paraId="70076E14" w14:textId="77777777" w:rsidR="00A50512" w:rsidRPr="00A46645" w:rsidRDefault="00A50512" w:rsidP="00BC21F0">
            <w:pPr>
              <w:rPr>
                <w:rFonts w:eastAsia="Times New Roman" w:cstheme="minorHAnsi"/>
              </w:rPr>
            </w:pPr>
            <w:r w:rsidRPr="00A46645">
              <w:rPr>
                <w:rFonts w:eastAsia="Times New Roman" w:cstheme="minorHAnsi"/>
              </w:rPr>
              <w:t>Increased rigorous classroom lessons, engagement</w:t>
            </w:r>
            <w:r>
              <w:rPr>
                <w:rFonts w:eastAsia="Times New Roman" w:cstheme="minorHAnsi"/>
              </w:rPr>
              <w:t>.</w:t>
            </w:r>
          </w:p>
        </w:tc>
      </w:tr>
      <w:tr w:rsidR="00A50512" w:rsidRPr="0080323D" w14:paraId="013D15E0" w14:textId="77777777" w:rsidTr="00BC21F0">
        <w:tc>
          <w:tcPr>
            <w:tcW w:w="0" w:type="auto"/>
            <w:vAlign w:val="center"/>
            <w:hideMark/>
          </w:tcPr>
          <w:p w14:paraId="50B1D259"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2</w:t>
            </w:r>
          </w:p>
        </w:tc>
        <w:tc>
          <w:tcPr>
            <w:tcW w:w="0" w:type="auto"/>
            <w:vAlign w:val="center"/>
            <w:hideMark/>
          </w:tcPr>
          <w:p w14:paraId="50DF7899"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Full staff PD</w:t>
            </w:r>
          </w:p>
        </w:tc>
        <w:tc>
          <w:tcPr>
            <w:tcW w:w="0" w:type="auto"/>
            <w:vAlign w:val="center"/>
            <w:hideMark/>
          </w:tcPr>
          <w:p w14:paraId="28225E60"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10</w:t>
            </w:r>
          </w:p>
        </w:tc>
        <w:tc>
          <w:tcPr>
            <w:tcW w:w="0" w:type="auto"/>
            <w:vAlign w:val="center"/>
            <w:hideMark/>
          </w:tcPr>
          <w:p w14:paraId="498B45B7"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110</w:t>
            </w:r>
          </w:p>
        </w:tc>
        <w:tc>
          <w:tcPr>
            <w:tcW w:w="0" w:type="auto"/>
            <w:vAlign w:val="center"/>
            <w:hideMark/>
          </w:tcPr>
          <w:p w14:paraId="7EFE6A33" w14:textId="77777777" w:rsidR="00A50512" w:rsidRPr="00A46645" w:rsidRDefault="00A50512" w:rsidP="00BC21F0">
            <w:pPr>
              <w:rPr>
                <w:rFonts w:eastAsia="Times New Roman" w:cstheme="minorHAnsi"/>
              </w:rPr>
            </w:pPr>
            <w:r w:rsidRPr="00A46645">
              <w:rPr>
                <w:rFonts w:eastAsia="Times New Roman" w:cstheme="minorHAnsi"/>
              </w:rPr>
              <w:t>Refocus of school goals, initiatives</w:t>
            </w:r>
            <w:r>
              <w:rPr>
                <w:rFonts w:eastAsia="Times New Roman" w:cstheme="minorHAnsi"/>
              </w:rPr>
              <w:t>.</w:t>
            </w:r>
          </w:p>
        </w:tc>
      </w:tr>
      <w:tr w:rsidR="00A50512" w:rsidRPr="0080323D" w14:paraId="3B3B0AC2" w14:textId="77777777" w:rsidTr="00BC21F0">
        <w:tc>
          <w:tcPr>
            <w:tcW w:w="0" w:type="auto"/>
            <w:vAlign w:val="center"/>
            <w:hideMark/>
          </w:tcPr>
          <w:p w14:paraId="1F7CE2DB"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3</w:t>
            </w:r>
          </w:p>
        </w:tc>
        <w:tc>
          <w:tcPr>
            <w:tcW w:w="0" w:type="auto"/>
            <w:vAlign w:val="center"/>
            <w:hideMark/>
          </w:tcPr>
          <w:p w14:paraId="1517B30B"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Subject Area PLCs</w:t>
            </w:r>
          </w:p>
        </w:tc>
        <w:tc>
          <w:tcPr>
            <w:tcW w:w="0" w:type="auto"/>
            <w:vAlign w:val="center"/>
            <w:hideMark/>
          </w:tcPr>
          <w:p w14:paraId="493C76EA"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8</w:t>
            </w:r>
          </w:p>
        </w:tc>
        <w:tc>
          <w:tcPr>
            <w:tcW w:w="0" w:type="auto"/>
            <w:vAlign w:val="center"/>
            <w:hideMark/>
          </w:tcPr>
          <w:p w14:paraId="2FAABCE6"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100</w:t>
            </w:r>
          </w:p>
        </w:tc>
        <w:tc>
          <w:tcPr>
            <w:tcW w:w="0" w:type="auto"/>
            <w:vAlign w:val="center"/>
            <w:hideMark/>
          </w:tcPr>
          <w:p w14:paraId="441D8318" w14:textId="77777777" w:rsidR="00A50512" w:rsidRPr="00A46645" w:rsidRDefault="00A50512" w:rsidP="00BC21F0">
            <w:pPr>
              <w:rPr>
                <w:rFonts w:eastAsia="Times New Roman" w:cstheme="minorHAnsi"/>
              </w:rPr>
            </w:pPr>
            <w:r w:rsidRPr="00A46645">
              <w:rPr>
                <w:rFonts w:eastAsia="Times New Roman" w:cstheme="minorHAnsi"/>
              </w:rPr>
              <w:t>Effective implementation of pacing guide, standards</w:t>
            </w:r>
            <w:r>
              <w:rPr>
                <w:rFonts w:eastAsia="Times New Roman" w:cstheme="minorHAnsi"/>
              </w:rPr>
              <w:t>.</w:t>
            </w:r>
          </w:p>
        </w:tc>
      </w:tr>
      <w:tr w:rsidR="00A50512" w:rsidRPr="0080323D" w14:paraId="08F229AF" w14:textId="77777777" w:rsidTr="00BC21F0">
        <w:tc>
          <w:tcPr>
            <w:tcW w:w="0" w:type="auto"/>
            <w:vAlign w:val="center"/>
            <w:hideMark/>
          </w:tcPr>
          <w:p w14:paraId="6318828D" w14:textId="77777777" w:rsidR="00A50512" w:rsidRPr="0080323D" w:rsidRDefault="00A50512" w:rsidP="00BC21F0">
            <w:pPr>
              <w:spacing w:before="60" w:after="0" w:line="288" w:lineRule="atLeast"/>
              <w:rPr>
                <w:rFonts w:eastAsia="Times New Roman" w:cstheme="minorHAnsi"/>
              </w:rPr>
            </w:pPr>
            <w:r w:rsidRPr="0080323D">
              <w:rPr>
                <w:rFonts w:eastAsia="Times New Roman" w:cstheme="minorHAnsi"/>
              </w:rPr>
              <w:t>4</w:t>
            </w:r>
          </w:p>
        </w:tc>
        <w:tc>
          <w:tcPr>
            <w:tcW w:w="0" w:type="auto"/>
            <w:vAlign w:val="center"/>
            <w:hideMark/>
          </w:tcPr>
          <w:p w14:paraId="3E553F67"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Advanced Placement PLCs</w:t>
            </w:r>
          </w:p>
        </w:tc>
        <w:tc>
          <w:tcPr>
            <w:tcW w:w="0" w:type="auto"/>
            <w:vAlign w:val="center"/>
            <w:hideMark/>
          </w:tcPr>
          <w:p w14:paraId="676E26A3"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4</w:t>
            </w:r>
          </w:p>
        </w:tc>
        <w:tc>
          <w:tcPr>
            <w:tcW w:w="0" w:type="auto"/>
            <w:vAlign w:val="center"/>
            <w:hideMark/>
          </w:tcPr>
          <w:p w14:paraId="07CD1B5A"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35</w:t>
            </w:r>
          </w:p>
        </w:tc>
        <w:tc>
          <w:tcPr>
            <w:tcW w:w="0" w:type="auto"/>
            <w:vAlign w:val="center"/>
            <w:hideMark/>
          </w:tcPr>
          <w:p w14:paraId="629F00E5" w14:textId="77777777" w:rsidR="00A50512" w:rsidRPr="00A46645" w:rsidRDefault="00A50512" w:rsidP="00BC21F0">
            <w:pPr>
              <w:rPr>
                <w:rFonts w:eastAsia="Times New Roman" w:cstheme="minorHAnsi"/>
              </w:rPr>
            </w:pPr>
            <w:r w:rsidRPr="00A46645">
              <w:rPr>
                <w:rFonts w:eastAsia="Times New Roman" w:cstheme="minorHAnsi"/>
              </w:rPr>
              <w:t>Equitable access to rigorous coursework, with support as needed</w:t>
            </w:r>
            <w:r>
              <w:rPr>
                <w:rFonts w:eastAsia="Times New Roman" w:cstheme="minorHAnsi"/>
              </w:rPr>
              <w:t>.</w:t>
            </w:r>
          </w:p>
        </w:tc>
      </w:tr>
      <w:tr w:rsidR="00A50512" w:rsidRPr="0080323D" w14:paraId="6222393F" w14:textId="77777777" w:rsidTr="00BC21F0">
        <w:tc>
          <w:tcPr>
            <w:tcW w:w="0" w:type="auto"/>
            <w:vAlign w:val="center"/>
          </w:tcPr>
          <w:p w14:paraId="4D35E5E8" w14:textId="77777777" w:rsidR="00A50512" w:rsidRPr="0080323D" w:rsidRDefault="00A50512" w:rsidP="00BC21F0">
            <w:pPr>
              <w:spacing w:before="60" w:after="0" w:line="288" w:lineRule="atLeast"/>
              <w:rPr>
                <w:rFonts w:eastAsia="Times New Roman" w:cstheme="minorHAnsi"/>
              </w:rPr>
            </w:pPr>
            <w:r>
              <w:rPr>
                <w:rFonts w:eastAsia="Times New Roman" w:cstheme="minorHAnsi"/>
              </w:rPr>
              <w:t>5</w:t>
            </w:r>
          </w:p>
        </w:tc>
        <w:tc>
          <w:tcPr>
            <w:tcW w:w="0" w:type="auto"/>
            <w:vAlign w:val="center"/>
          </w:tcPr>
          <w:p w14:paraId="27C1CC20"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Department Head PLCs</w:t>
            </w:r>
          </w:p>
        </w:tc>
        <w:tc>
          <w:tcPr>
            <w:tcW w:w="0" w:type="auto"/>
            <w:vAlign w:val="center"/>
          </w:tcPr>
          <w:p w14:paraId="50C0AF1B"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8</w:t>
            </w:r>
          </w:p>
        </w:tc>
        <w:tc>
          <w:tcPr>
            <w:tcW w:w="0" w:type="auto"/>
            <w:vAlign w:val="center"/>
          </w:tcPr>
          <w:p w14:paraId="0B0A8397"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17</w:t>
            </w:r>
          </w:p>
        </w:tc>
        <w:tc>
          <w:tcPr>
            <w:tcW w:w="0" w:type="auto"/>
            <w:vAlign w:val="center"/>
          </w:tcPr>
          <w:p w14:paraId="2D66F719" w14:textId="77777777" w:rsidR="00A50512" w:rsidRPr="00A46645" w:rsidRDefault="00A50512" w:rsidP="00BC21F0">
            <w:pPr>
              <w:rPr>
                <w:rFonts w:eastAsia="Times New Roman" w:cstheme="minorHAnsi"/>
              </w:rPr>
            </w:pPr>
            <w:r w:rsidRPr="00A46645">
              <w:rPr>
                <w:rFonts w:eastAsia="Times New Roman" w:cstheme="minorHAnsi"/>
              </w:rPr>
              <w:t>Alignment of department instructional common strategies with school goals</w:t>
            </w:r>
            <w:r>
              <w:rPr>
                <w:rFonts w:eastAsia="Times New Roman" w:cstheme="minorHAnsi"/>
              </w:rPr>
              <w:t>.</w:t>
            </w:r>
          </w:p>
        </w:tc>
      </w:tr>
      <w:tr w:rsidR="00A50512" w:rsidRPr="0080323D" w14:paraId="261DC34F" w14:textId="77777777" w:rsidTr="00BC21F0">
        <w:tc>
          <w:tcPr>
            <w:tcW w:w="0" w:type="auto"/>
            <w:vAlign w:val="center"/>
          </w:tcPr>
          <w:p w14:paraId="55FB0472" w14:textId="77777777" w:rsidR="00A50512" w:rsidRPr="0080323D" w:rsidRDefault="00A50512" w:rsidP="00BC21F0">
            <w:pPr>
              <w:spacing w:before="60" w:after="0" w:line="288" w:lineRule="atLeast"/>
              <w:rPr>
                <w:rFonts w:eastAsia="Times New Roman" w:cstheme="minorHAnsi"/>
              </w:rPr>
            </w:pPr>
            <w:r>
              <w:rPr>
                <w:rFonts w:eastAsia="Times New Roman" w:cstheme="minorHAnsi"/>
              </w:rPr>
              <w:t>6</w:t>
            </w:r>
          </w:p>
        </w:tc>
        <w:tc>
          <w:tcPr>
            <w:tcW w:w="0" w:type="auto"/>
            <w:vAlign w:val="center"/>
          </w:tcPr>
          <w:p w14:paraId="19E66C19" w14:textId="77777777" w:rsidR="00A50512" w:rsidRPr="00A50512" w:rsidRDefault="00A50512" w:rsidP="00BC21F0">
            <w:pPr>
              <w:rPr>
                <w:rFonts w:eastAsia="Times New Roman" w:cstheme="minorHAnsi"/>
                <w:highlight w:val="yellow"/>
              </w:rPr>
            </w:pPr>
            <w:r w:rsidRPr="00A50512">
              <w:rPr>
                <w:rFonts w:eastAsia="Times New Roman" w:cstheme="minorHAnsi"/>
                <w:highlight w:val="yellow"/>
              </w:rPr>
              <w:t>Equity and Excellence PD</w:t>
            </w:r>
          </w:p>
        </w:tc>
        <w:tc>
          <w:tcPr>
            <w:tcW w:w="0" w:type="auto"/>
            <w:vAlign w:val="center"/>
          </w:tcPr>
          <w:p w14:paraId="37CDB707"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3</w:t>
            </w:r>
          </w:p>
        </w:tc>
        <w:tc>
          <w:tcPr>
            <w:tcW w:w="0" w:type="auto"/>
            <w:vAlign w:val="center"/>
          </w:tcPr>
          <w:p w14:paraId="69F34701" w14:textId="77777777" w:rsidR="00A50512" w:rsidRPr="00A50512" w:rsidRDefault="00A50512" w:rsidP="00BC21F0">
            <w:pPr>
              <w:jc w:val="center"/>
              <w:rPr>
                <w:rFonts w:eastAsia="Times New Roman" w:cstheme="minorHAnsi"/>
                <w:bCs/>
                <w:highlight w:val="yellow"/>
              </w:rPr>
            </w:pPr>
            <w:r w:rsidRPr="00A50512">
              <w:rPr>
                <w:rFonts w:eastAsia="Times New Roman" w:cstheme="minorHAnsi"/>
                <w:bCs/>
                <w:highlight w:val="yellow"/>
              </w:rPr>
              <w:t>110</w:t>
            </w:r>
          </w:p>
        </w:tc>
        <w:tc>
          <w:tcPr>
            <w:tcW w:w="0" w:type="auto"/>
            <w:vAlign w:val="center"/>
          </w:tcPr>
          <w:p w14:paraId="34F7EBCC" w14:textId="77777777" w:rsidR="00A50512" w:rsidRPr="00A46645" w:rsidRDefault="00A50512" w:rsidP="00BC21F0">
            <w:pPr>
              <w:rPr>
                <w:rFonts w:eastAsia="Times New Roman" w:cstheme="minorHAnsi"/>
              </w:rPr>
            </w:pPr>
            <w:r w:rsidRPr="00A46645">
              <w:rPr>
                <w:rFonts w:eastAsia="Times New Roman" w:cstheme="minorHAnsi"/>
              </w:rPr>
              <w:t>Increase routine use of equitable awareness, instructional, and assessment practices</w:t>
            </w:r>
            <w:r>
              <w:rPr>
                <w:rFonts w:eastAsia="Times New Roman" w:cstheme="minorHAnsi"/>
              </w:rPr>
              <w:t>.</w:t>
            </w:r>
          </w:p>
        </w:tc>
      </w:tr>
    </w:tbl>
    <w:p w14:paraId="15E40C5C"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31" style="width:0;height:1.5pt" o:hralign="center" o:hrstd="t" o:hrnoshade="t" o:hr="t" fillcolor="olive" stroked="f"/>
        </w:pict>
      </w:r>
    </w:p>
    <w:p w14:paraId="68BAE363" w14:textId="77777777" w:rsidR="006757FB" w:rsidRPr="0080323D" w:rsidRDefault="006757FB" w:rsidP="507B9AFA">
      <w:pPr>
        <w:spacing w:before="100" w:beforeAutospacing="1" w:after="100" w:afterAutospacing="1" w:line="288" w:lineRule="atLeast"/>
        <w:ind w:left="360"/>
        <w:rPr>
          <w:rFonts w:eastAsia="Times New Roman"/>
          <w:color w:val="000000"/>
          <w:shd w:val="clear" w:color="auto" w:fill="FFFFFF"/>
        </w:rPr>
      </w:pPr>
      <w:r w:rsidRPr="06F0A2D8">
        <w:rPr>
          <w:rFonts w:eastAsia="Times New Roman"/>
          <w:b/>
          <w:bCs/>
          <w:color w:val="800000"/>
          <w:shd w:val="clear" w:color="auto" w:fill="FFFFFF"/>
        </w:rPr>
        <w:t>Review Rubric:</w:t>
      </w:r>
      <w:r w:rsidRPr="0080323D">
        <w:rPr>
          <w:rFonts w:eastAsia="Times New Roman" w:cstheme="minorHAnsi"/>
          <w:color w:val="000000"/>
        </w:rPr>
        <w:br/>
      </w:r>
      <w:r w:rsidRPr="06F0A2D8">
        <w:rPr>
          <w:rFonts w:eastAsia="Times New Roman"/>
          <w:color w:val="000000"/>
          <w:shd w:val="clear" w:color="auto" w:fill="FFFFFF"/>
        </w:rPr>
        <w:t>Strong responses include the content and type of activity, number of activities, number of participants, and the correlation to student achievement. </w:t>
      </w:r>
    </w:p>
    <w:p w14:paraId="316B3CB5" w14:textId="72054290" w:rsidR="507B9AFA" w:rsidRDefault="507B9AFA" w:rsidP="507B9AFA">
      <w:pPr>
        <w:spacing w:beforeAutospacing="1" w:afterAutospacing="1" w:line="288" w:lineRule="atLeast"/>
        <w:ind w:left="360"/>
        <w:rPr>
          <w:rFonts w:eastAsia="Times New Roman"/>
          <w:color w:val="000000" w:themeColor="text1"/>
        </w:rPr>
      </w:pPr>
    </w:p>
    <w:p w14:paraId="64B22F1E" w14:textId="4B4A6ABA"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xml:space="preserve">. Include the steps the school will take during the upcoming school year to overcome the barriers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parents who are economically disadvantaged, are disabled, have limited English proficiency, have limited literacy, or are of any racial or ethnic minority background) [Section 1118(a)(E)].</w:t>
      </w:r>
    </w:p>
    <w:p w14:paraId="00ED3C76" w14:textId="77777777" w:rsidR="00303718" w:rsidRPr="0080323D" w:rsidRDefault="00303718" w:rsidP="006757FB">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
        <w:gridCol w:w="2878"/>
        <w:gridCol w:w="5919"/>
      </w:tblGrid>
      <w:tr w:rsidR="00303718" w:rsidRPr="0080323D" w14:paraId="21BBC3B4" w14:textId="77777777" w:rsidTr="00BC21F0">
        <w:tc>
          <w:tcPr>
            <w:tcW w:w="0" w:type="auto"/>
            <w:shd w:val="clear" w:color="auto" w:fill="8FBC8B"/>
            <w:vAlign w:val="center"/>
            <w:hideMark/>
          </w:tcPr>
          <w:p w14:paraId="71DA40EA" w14:textId="77777777" w:rsidR="00303718" w:rsidRPr="0080323D" w:rsidRDefault="00303718" w:rsidP="00BC21F0">
            <w:pPr>
              <w:spacing w:after="0" w:line="240" w:lineRule="auto"/>
              <w:jc w:val="center"/>
              <w:rPr>
                <w:rFonts w:eastAsia="Times New Roman" w:cstheme="minorHAnsi"/>
                <w:b/>
                <w:bCs/>
              </w:rPr>
            </w:pPr>
            <w:r w:rsidRPr="0080323D">
              <w:rPr>
                <w:rFonts w:eastAsia="Times New Roman" w:cstheme="minorHAnsi"/>
                <w:b/>
                <w:bCs/>
              </w:rPr>
              <w:t>count</w:t>
            </w:r>
          </w:p>
        </w:tc>
        <w:tc>
          <w:tcPr>
            <w:tcW w:w="0" w:type="auto"/>
            <w:shd w:val="clear" w:color="auto" w:fill="8FBC8B"/>
            <w:vAlign w:val="center"/>
            <w:hideMark/>
          </w:tcPr>
          <w:p w14:paraId="5CF947EB" w14:textId="77777777" w:rsidR="00303718" w:rsidRPr="0080323D" w:rsidRDefault="00303718" w:rsidP="00BC21F0">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shd w:val="clear" w:color="auto" w:fill="8FBC8B"/>
            <w:vAlign w:val="center"/>
            <w:hideMark/>
          </w:tcPr>
          <w:p w14:paraId="6248E666" w14:textId="77777777" w:rsidR="00303718" w:rsidRPr="0080323D" w:rsidRDefault="00303718" w:rsidP="00BC21F0">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303718" w:rsidRPr="0080323D" w14:paraId="358F0659" w14:textId="77777777" w:rsidTr="00BC21F0">
        <w:tc>
          <w:tcPr>
            <w:tcW w:w="0" w:type="auto"/>
            <w:vAlign w:val="center"/>
            <w:hideMark/>
          </w:tcPr>
          <w:p w14:paraId="3B4F9267" w14:textId="77777777" w:rsidR="00303718" w:rsidRPr="0080323D" w:rsidRDefault="00303718" w:rsidP="00BC21F0">
            <w:pPr>
              <w:spacing w:before="60" w:after="0" w:line="288" w:lineRule="atLeast"/>
              <w:rPr>
                <w:rFonts w:eastAsia="Times New Roman" w:cstheme="minorHAnsi"/>
              </w:rPr>
            </w:pPr>
            <w:r w:rsidRPr="0080323D">
              <w:rPr>
                <w:rFonts w:eastAsia="Times New Roman" w:cstheme="minorHAnsi"/>
              </w:rPr>
              <w:t>1</w:t>
            </w:r>
          </w:p>
        </w:tc>
        <w:tc>
          <w:tcPr>
            <w:tcW w:w="0" w:type="auto"/>
            <w:vAlign w:val="center"/>
            <w:hideMark/>
          </w:tcPr>
          <w:p w14:paraId="76B0543A" w14:textId="77777777" w:rsidR="00303718" w:rsidRPr="00A46645" w:rsidRDefault="00303718" w:rsidP="00BC21F0">
            <w:pPr>
              <w:jc w:val="center"/>
              <w:rPr>
                <w:rFonts w:eastAsia="Times New Roman" w:cstheme="minorHAnsi"/>
                <w:bCs/>
              </w:rPr>
            </w:pPr>
            <w:r w:rsidRPr="00A46645">
              <w:rPr>
                <w:rFonts w:eastAsia="Times New Roman" w:cstheme="minorHAnsi"/>
                <w:bCs/>
              </w:rPr>
              <w:t>Inability to attend (for working parents)</w:t>
            </w:r>
          </w:p>
        </w:tc>
        <w:tc>
          <w:tcPr>
            <w:tcW w:w="0" w:type="auto"/>
            <w:vAlign w:val="center"/>
            <w:hideMark/>
          </w:tcPr>
          <w:p w14:paraId="659C3AF7" w14:textId="77777777" w:rsidR="00303718" w:rsidRPr="00A46645" w:rsidRDefault="00303718" w:rsidP="00BC21F0">
            <w:pPr>
              <w:jc w:val="center"/>
              <w:rPr>
                <w:rFonts w:eastAsia="Times New Roman" w:cstheme="minorHAnsi"/>
                <w:bCs/>
              </w:rPr>
            </w:pPr>
            <w:r w:rsidRPr="00A46645">
              <w:rPr>
                <w:rFonts w:eastAsia="Times New Roman" w:cstheme="minorHAnsi"/>
                <w:bCs/>
              </w:rPr>
              <w:t>Increase number of monthly parent involvement activities to provide more options</w:t>
            </w:r>
            <w:r>
              <w:rPr>
                <w:rFonts w:eastAsia="Times New Roman" w:cstheme="minorHAnsi"/>
                <w:bCs/>
              </w:rPr>
              <w:t>.</w:t>
            </w:r>
          </w:p>
        </w:tc>
      </w:tr>
      <w:tr w:rsidR="00303718" w:rsidRPr="0080323D" w14:paraId="26A96312" w14:textId="77777777" w:rsidTr="00BC21F0">
        <w:tc>
          <w:tcPr>
            <w:tcW w:w="0" w:type="auto"/>
            <w:vAlign w:val="center"/>
            <w:hideMark/>
          </w:tcPr>
          <w:p w14:paraId="4AF35E65" w14:textId="77777777" w:rsidR="00303718" w:rsidRPr="0080323D" w:rsidRDefault="00303718" w:rsidP="00BC21F0">
            <w:pPr>
              <w:spacing w:before="60" w:after="0" w:line="288" w:lineRule="atLeast"/>
              <w:rPr>
                <w:rFonts w:eastAsia="Times New Roman" w:cstheme="minorHAnsi"/>
              </w:rPr>
            </w:pPr>
            <w:r w:rsidRPr="0080323D">
              <w:rPr>
                <w:rFonts w:eastAsia="Times New Roman" w:cstheme="minorHAnsi"/>
              </w:rPr>
              <w:t>2</w:t>
            </w:r>
          </w:p>
        </w:tc>
        <w:tc>
          <w:tcPr>
            <w:tcW w:w="0" w:type="auto"/>
            <w:vAlign w:val="center"/>
            <w:hideMark/>
          </w:tcPr>
          <w:p w14:paraId="75792F44" w14:textId="77777777" w:rsidR="00303718" w:rsidRPr="00A46645" w:rsidRDefault="00303718" w:rsidP="00BC21F0">
            <w:pPr>
              <w:jc w:val="center"/>
              <w:rPr>
                <w:rFonts w:eastAsia="Times New Roman" w:cstheme="minorHAnsi"/>
                <w:bCs/>
              </w:rPr>
            </w:pPr>
            <w:r w:rsidRPr="00A46645">
              <w:rPr>
                <w:rFonts w:eastAsia="Times New Roman" w:cstheme="minorHAnsi"/>
                <w:bCs/>
              </w:rPr>
              <w:t xml:space="preserve">Parents who are unable to come to school </w:t>
            </w:r>
          </w:p>
        </w:tc>
        <w:tc>
          <w:tcPr>
            <w:tcW w:w="0" w:type="auto"/>
            <w:vAlign w:val="center"/>
            <w:hideMark/>
          </w:tcPr>
          <w:p w14:paraId="45173718" w14:textId="77777777" w:rsidR="00303718" w:rsidRPr="00A46645" w:rsidRDefault="00303718" w:rsidP="00BC21F0">
            <w:pPr>
              <w:jc w:val="center"/>
              <w:rPr>
                <w:rFonts w:eastAsia="Times New Roman" w:cstheme="minorHAnsi"/>
                <w:bCs/>
              </w:rPr>
            </w:pPr>
            <w:r w:rsidRPr="00A46645">
              <w:rPr>
                <w:rFonts w:eastAsia="Times New Roman" w:cstheme="minorHAnsi"/>
                <w:bCs/>
              </w:rPr>
              <w:t xml:space="preserve">Provide </w:t>
            </w:r>
            <w:r>
              <w:rPr>
                <w:rFonts w:eastAsia="Times New Roman" w:cstheme="minorHAnsi"/>
                <w:bCs/>
              </w:rPr>
              <w:t>home visit, phone, and email support throughout the school year for these families.</w:t>
            </w:r>
          </w:p>
        </w:tc>
      </w:tr>
    </w:tbl>
    <w:p w14:paraId="5F52831E" w14:textId="77777777" w:rsidR="006757FB" w:rsidRPr="0080323D" w:rsidRDefault="00303718"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2" style="width:0;height:1.5pt" o:hralign="center" o:hrstd="t" o:hrnoshade="t" o:hr="t" fillcolor="olive" stroked="f"/>
        </w:pict>
      </w:r>
    </w:p>
    <w:p w14:paraId="7B7D071D"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686CEFC" w14:textId="77777777" w:rsidR="006757FB" w:rsidRPr="0080323D" w:rsidRDefault="006757FB" w:rsidP="00303718">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Identification of barrier which hindered participation by parents in </w:t>
      </w:r>
      <w:r w:rsidR="00F92820" w:rsidRPr="0080323D">
        <w:rPr>
          <w:rFonts w:eastAsia="Times New Roman" w:cstheme="minorHAnsi"/>
        </w:rPr>
        <w:t xml:space="preserve">parent and family engagement </w:t>
      </w:r>
      <w:r w:rsidRPr="0080323D">
        <w:rPr>
          <w:rFonts w:eastAsia="Times New Roman" w:cstheme="minorHAnsi"/>
          <w:color w:val="000000"/>
          <w:shd w:val="clear" w:color="auto" w:fill="FFFFFF"/>
        </w:rPr>
        <w:t xml:space="preserve">activities (with </w:t>
      </w:r>
      <w:proofErr w:type="gramStart"/>
      <w:r w:rsidRPr="0080323D">
        <w:rPr>
          <w:rFonts w:eastAsia="Times New Roman" w:cstheme="minorHAnsi"/>
          <w:color w:val="000000"/>
          <w:shd w:val="clear" w:color="auto" w:fill="FFFFFF"/>
        </w:rPr>
        <w:t>particular attention</w:t>
      </w:r>
      <w:proofErr w:type="gramEnd"/>
      <w:r w:rsidRPr="0080323D">
        <w:rPr>
          <w:rFonts w:eastAsia="Times New Roman" w:cstheme="minorHAnsi"/>
          <w:color w:val="000000"/>
          <w:shd w:val="clear" w:color="auto" w:fill="FFFFFF"/>
        </w:rPr>
        <w:t xml:space="preserve"> to paren</w:t>
      </w:r>
      <w:bookmarkStart w:id="1" w:name="_GoBack"/>
      <w:bookmarkEnd w:id="1"/>
      <w:r w:rsidRPr="0080323D">
        <w:rPr>
          <w:rFonts w:eastAsia="Times New Roman" w:cstheme="minorHAnsi"/>
          <w:color w:val="000000"/>
          <w:shd w:val="clear" w:color="auto" w:fill="FFFFFF"/>
        </w:rPr>
        <w:t>ts who are economically disadvantaged, are disabled, have limited English proficiency, have limited literacy, or are of any racial or ethnic minority background); and</w:t>
      </w:r>
    </w:p>
    <w:p w14:paraId="7CBF5F4D"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how the LEA will use the information gathered from the evaluation to design strategies for more effective </w:t>
      </w:r>
      <w:r w:rsidR="00F92820" w:rsidRPr="0080323D">
        <w:rPr>
          <w:rFonts w:eastAsia="Times New Roman" w:cstheme="minorHAnsi"/>
        </w:rPr>
        <w:t xml:space="preserve">parent and family engagement plan </w:t>
      </w:r>
      <w:r w:rsidRPr="0080323D">
        <w:rPr>
          <w:rFonts w:eastAsia="Times New Roman" w:cstheme="minorHAnsi"/>
          <w:color w:val="000000"/>
          <w:shd w:val="clear" w:color="auto" w:fill="FFFFFF"/>
        </w:rPr>
        <w:t>described in Section 1118.</w:t>
      </w:r>
    </w:p>
    <w:p w14:paraId="54B8114C" w14:textId="77777777" w:rsidR="00222D3C" w:rsidRPr="0080323D" w:rsidRDefault="00222D3C"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Best Practices (Optional)</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activity/strategy the school impl</w:t>
      </w:r>
      <w:r w:rsidR="008C102B" w:rsidRPr="0080323D">
        <w:rPr>
          <w:rFonts w:eastAsia="Times New Roman" w:cstheme="minorHAnsi"/>
          <w:color w:val="000000"/>
          <w:shd w:val="clear" w:color="auto" w:fill="FFFFFF"/>
        </w:rPr>
        <w:t>emented during the previous sch</w:t>
      </w:r>
      <w:r w:rsidRPr="0080323D">
        <w:rPr>
          <w:rFonts w:eastAsia="Times New Roman" w:cstheme="minorHAnsi"/>
          <w:color w:val="000000"/>
          <w:shd w:val="clear" w:color="auto" w:fill="FFFFFF"/>
        </w:rPr>
        <w:t>ool year that the school considers the most effective. This information may be shared with other LEAs and schools as a best practice. (Optional)</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607"/>
        <w:gridCol w:w="2413"/>
      </w:tblGrid>
      <w:tr w:rsidR="00222D3C" w:rsidRPr="0080323D" w14:paraId="3F2B1123" w14:textId="77777777" w:rsidTr="00222D3C">
        <w:tc>
          <w:tcPr>
            <w:tcW w:w="0" w:type="auto"/>
            <w:tcBorders>
              <w:bottom w:val="single" w:sz="6" w:space="0" w:color="BBBBBB"/>
              <w:right w:val="single" w:sz="6" w:space="0" w:color="BBBBBB"/>
            </w:tcBorders>
            <w:shd w:val="clear" w:color="auto" w:fill="8FBC8B"/>
            <w:vAlign w:val="center"/>
            <w:hideMark/>
          </w:tcPr>
          <w:p w14:paraId="347C620F" w14:textId="627419B3" w:rsidR="00222D3C" w:rsidRPr="0080323D" w:rsidRDefault="001D0B0C" w:rsidP="00222D3C">
            <w:pPr>
              <w:spacing w:after="0" w:line="240" w:lineRule="auto"/>
              <w:jc w:val="center"/>
              <w:rPr>
                <w:rFonts w:eastAsia="Times New Roman" w:cstheme="minorHAnsi"/>
                <w:b/>
                <w:bCs/>
              </w:rPr>
            </w:pPr>
            <w:r>
              <w:rPr>
                <w:rFonts w:eastAsia="Times New Roman" w:cstheme="minorHAnsi"/>
                <w:b/>
                <w:bCs/>
              </w:rPr>
              <w:t>C</w:t>
            </w:r>
            <w:r w:rsidR="00222D3C"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22CA9DF0"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Content/Purpose</w:t>
            </w:r>
          </w:p>
        </w:tc>
        <w:tc>
          <w:tcPr>
            <w:tcW w:w="0" w:type="auto"/>
            <w:tcBorders>
              <w:bottom w:val="single" w:sz="6" w:space="0" w:color="BBBBBB"/>
              <w:right w:val="single" w:sz="6" w:space="0" w:color="BBBBBB"/>
            </w:tcBorders>
            <w:shd w:val="clear" w:color="auto" w:fill="8FBC8B"/>
            <w:vAlign w:val="center"/>
            <w:hideMark/>
          </w:tcPr>
          <w:p w14:paraId="5219B469"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Description of the Activity</w:t>
            </w:r>
          </w:p>
        </w:tc>
      </w:tr>
    </w:tbl>
    <w:p w14:paraId="723D4241" w14:textId="70355C28" w:rsidR="00222D3C" w:rsidRPr="0080323D" w:rsidRDefault="00222D3C" w:rsidP="507B9AFA">
      <w:pPr>
        <w:spacing w:after="0" w:line="240" w:lineRule="auto"/>
      </w:pPr>
    </w:p>
    <w:p w14:paraId="3323AFF3" w14:textId="77777777" w:rsidR="006757FB" w:rsidRPr="0080323D" w:rsidRDefault="00222D3C" w:rsidP="00222D3C">
      <w:pPr>
        <w:pStyle w:val="ListParagraph"/>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 xml:space="preserve">Activities described in this section should be correlated to student achievement and include </w:t>
      </w:r>
      <w:proofErr w:type="gramStart"/>
      <w:r w:rsidRPr="0080323D">
        <w:rPr>
          <w:rFonts w:eastAsia="Times New Roman" w:cstheme="minorHAnsi"/>
          <w:color w:val="000000"/>
          <w:shd w:val="clear" w:color="auto" w:fill="FFFFFF"/>
        </w:rPr>
        <w:t>sufficient</w:t>
      </w:r>
      <w:proofErr w:type="gramEnd"/>
      <w:r w:rsidRPr="0080323D">
        <w:rPr>
          <w:rFonts w:eastAsia="Times New Roman" w:cstheme="minorHAnsi"/>
          <w:color w:val="000000"/>
          <w:shd w:val="clear" w:color="auto" w:fill="FFFFFF"/>
        </w:rPr>
        <w:t xml:space="preserve"> detail that another LEA or school could use the information to develop a similar program. </w: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103040D"/>
    <w:multiLevelType w:val="hybridMultilevel"/>
    <w:tmpl w:val="DB9C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0A3505"/>
    <w:rsid w:val="001023AC"/>
    <w:rsid w:val="001167C4"/>
    <w:rsid w:val="001323B2"/>
    <w:rsid w:val="0016475D"/>
    <w:rsid w:val="001751B5"/>
    <w:rsid w:val="001B3947"/>
    <w:rsid w:val="001D0B0C"/>
    <w:rsid w:val="001D4072"/>
    <w:rsid w:val="00215E72"/>
    <w:rsid w:val="00217D26"/>
    <w:rsid w:val="00222D3C"/>
    <w:rsid w:val="002373F6"/>
    <w:rsid w:val="002414E6"/>
    <w:rsid w:val="0025235B"/>
    <w:rsid w:val="002849B2"/>
    <w:rsid w:val="0029301B"/>
    <w:rsid w:val="00295BA7"/>
    <w:rsid w:val="002E53BB"/>
    <w:rsid w:val="002F6865"/>
    <w:rsid w:val="00303718"/>
    <w:rsid w:val="00316821"/>
    <w:rsid w:val="0034327A"/>
    <w:rsid w:val="00344AD0"/>
    <w:rsid w:val="003550D2"/>
    <w:rsid w:val="003630DC"/>
    <w:rsid w:val="003C25E2"/>
    <w:rsid w:val="003C33F7"/>
    <w:rsid w:val="003C767A"/>
    <w:rsid w:val="004041B4"/>
    <w:rsid w:val="00413ACE"/>
    <w:rsid w:val="004220FA"/>
    <w:rsid w:val="00423464"/>
    <w:rsid w:val="00462F14"/>
    <w:rsid w:val="004C4FBB"/>
    <w:rsid w:val="00513BC6"/>
    <w:rsid w:val="0054782B"/>
    <w:rsid w:val="0056098F"/>
    <w:rsid w:val="00574692"/>
    <w:rsid w:val="00586819"/>
    <w:rsid w:val="0059430C"/>
    <w:rsid w:val="005A77B3"/>
    <w:rsid w:val="005A7ACA"/>
    <w:rsid w:val="005B57C6"/>
    <w:rsid w:val="005F59D7"/>
    <w:rsid w:val="00600079"/>
    <w:rsid w:val="0060182E"/>
    <w:rsid w:val="0060724E"/>
    <w:rsid w:val="00630903"/>
    <w:rsid w:val="00655C1D"/>
    <w:rsid w:val="006757FB"/>
    <w:rsid w:val="006B41BC"/>
    <w:rsid w:val="00747D81"/>
    <w:rsid w:val="007D673E"/>
    <w:rsid w:val="007E7EED"/>
    <w:rsid w:val="0080323D"/>
    <w:rsid w:val="008551DC"/>
    <w:rsid w:val="0088563C"/>
    <w:rsid w:val="008934B7"/>
    <w:rsid w:val="008C102B"/>
    <w:rsid w:val="008D1040"/>
    <w:rsid w:val="008E551B"/>
    <w:rsid w:val="00901E11"/>
    <w:rsid w:val="009215BB"/>
    <w:rsid w:val="009315D6"/>
    <w:rsid w:val="00935258"/>
    <w:rsid w:val="00954CE7"/>
    <w:rsid w:val="009C6EE3"/>
    <w:rsid w:val="00A50512"/>
    <w:rsid w:val="00A526C9"/>
    <w:rsid w:val="00A65EE4"/>
    <w:rsid w:val="00AC0511"/>
    <w:rsid w:val="00B278B7"/>
    <w:rsid w:val="00B31E06"/>
    <w:rsid w:val="00B67220"/>
    <w:rsid w:val="00BB5EAB"/>
    <w:rsid w:val="00BC72BF"/>
    <w:rsid w:val="00BE1DD2"/>
    <w:rsid w:val="00C07B87"/>
    <w:rsid w:val="00C2154F"/>
    <w:rsid w:val="00C220B9"/>
    <w:rsid w:val="00C2763F"/>
    <w:rsid w:val="00C351DA"/>
    <w:rsid w:val="00C45505"/>
    <w:rsid w:val="00CA43FC"/>
    <w:rsid w:val="00CD1F05"/>
    <w:rsid w:val="00CF00C4"/>
    <w:rsid w:val="00D314CE"/>
    <w:rsid w:val="00D7496D"/>
    <w:rsid w:val="00D81D50"/>
    <w:rsid w:val="00D94145"/>
    <w:rsid w:val="00DE1A16"/>
    <w:rsid w:val="00E562B9"/>
    <w:rsid w:val="00E56716"/>
    <w:rsid w:val="00E75914"/>
    <w:rsid w:val="00E80CF2"/>
    <w:rsid w:val="00EC4189"/>
    <w:rsid w:val="00EC7CD7"/>
    <w:rsid w:val="00F578BA"/>
    <w:rsid w:val="00F638E4"/>
    <w:rsid w:val="00F81292"/>
    <w:rsid w:val="00F92820"/>
    <w:rsid w:val="00FF5BC2"/>
    <w:rsid w:val="04B7D836"/>
    <w:rsid w:val="0554D277"/>
    <w:rsid w:val="06F0A2D8"/>
    <w:rsid w:val="09D30741"/>
    <w:rsid w:val="135710C4"/>
    <w:rsid w:val="13747D2C"/>
    <w:rsid w:val="1F5C5F1C"/>
    <w:rsid w:val="2113CAEA"/>
    <w:rsid w:val="2479ED6E"/>
    <w:rsid w:val="3212F702"/>
    <w:rsid w:val="32C9DCB0"/>
    <w:rsid w:val="3DF0D145"/>
    <w:rsid w:val="434C0693"/>
    <w:rsid w:val="45DFD221"/>
    <w:rsid w:val="4683A755"/>
    <w:rsid w:val="507B9AFA"/>
    <w:rsid w:val="5301CF94"/>
    <w:rsid w:val="5361427C"/>
    <w:rsid w:val="56C46AC1"/>
    <w:rsid w:val="5C20035A"/>
    <w:rsid w:val="65B05BCC"/>
    <w:rsid w:val="6AEFB0C8"/>
    <w:rsid w:val="6E205161"/>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 w:id="1815873479">
                  <w:marLeft w:val="0"/>
                  <w:marRight w:val="0"/>
                  <w:marTop w:val="0"/>
                  <w:marBottom w:val="0"/>
                  <w:divBdr>
                    <w:top w:val="none" w:sz="0" w:space="0" w:color="auto"/>
                    <w:left w:val="none" w:sz="0" w:space="0" w:color="auto"/>
                    <w:bottom w:val="none" w:sz="0" w:space="0" w:color="auto"/>
                    <w:right w:val="none" w:sz="0" w:space="0" w:color="auto"/>
                  </w:divBdr>
                  <w:divsChild>
                    <w:div w:id="321398584">
                      <w:marLeft w:val="0"/>
                      <w:marRight w:val="0"/>
                      <w:marTop w:val="0"/>
                      <w:marBottom w:val="0"/>
                      <w:divBdr>
                        <w:top w:val="none" w:sz="0" w:space="0" w:color="auto"/>
                        <w:left w:val="none" w:sz="0" w:space="0" w:color="auto"/>
                        <w:bottom w:val="none" w:sz="0" w:space="0" w:color="auto"/>
                        <w:right w:val="none" w:sz="0" w:space="0" w:color="auto"/>
                      </w:divBdr>
                    </w:div>
                    <w:div w:id="6310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51C6A0E18A1C419AC779B93391CDA4" ma:contentTypeVersion="29" ma:contentTypeDescription="Create a new document." ma:contentTypeScope="" ma:versionID="11dac873a5497d6bc906bd53fbf114e3">
  <xsd:schema xmlns:xsd="http://www.w3.org/2001/XMLSchema" xmlns:xs="http://www.w3.org/2001/XMLSchema" xmlns:p="http://schemas.microsoft.com/office/2006/metadata/properties" xmlns:ns3="596c7be1-aa4d-4415-993b-e33ae0cf75ba" xmlns:ns4="57478795-7b8f-40da-ba8f-d9ff71fbe25b" targetNamespace="http://schemas.microsoft.com/office/2006/metadata/properties" ma:root="true" ma:fieldsID="501a6e625ff37ed723b5f0d76f087d49" ns3:_="" ns4:_="">
    <xsd:import namespace="596c7be1-aa4d-4415-993b-e33ae0cf75ba"/>
    <xsd:import namespace="57478795-7b8f-40da-ba8f-d9ff71fbe25b"/>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7be1-aa4d-4415-993b-e33ae0cf75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78795-7b8f-40da-ba8f-d9ff71fbe2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478795-7b8f-40da-ba8f-d9ff71fbe25b" xsi:nil="true"/>
    <Student_Groups xmlns="57478795-7b8f-40da-ba8f-d9ff71fbe25b">
      <UserInfo>
        <DisplayName/>
        <AccountId xsi:nil="true"/>
        <AccountType/>
      </UserInfo>
    </Student_Groups>
    <Has_Teacher_Only_SectionGroup xmlns="57478795-7b8f-40da-ba8f-d9ff71fbe25b" xsi:nil="true"/>
    <CultureName xmlns="57478795-7b8f-40da-ba8f-d9ff71fbe25b" xsi:nil="true"/>
    <Invited_Teachers xmlns="57478795-7b8f-40da-ba8f-d9ff71fbe25b" xsi:nil="true"/>
    <Invited_Students xmlns="57478795-7b8f-40da-ba8f-d9ff71fbe25b" xsi:nil="true"/>
    <Is_Collaboration_Space_Locked xmlns="57478795-7b8f-40da-ba8f-d9ff71fbe25b" xsi:nil="true"/>
    <FolderType xmlns="57478795-7b8f-40da-ba8f-d9ff71fbe25b" xsi:nil="true"/>
    <Owner xmlns="57478795-7b8f-40da-ba8f-d9ff71fbe25b">
      <UserInfo>
        <DisplayName/>
        <AccountId xsi:nil="true"/>
        <AccountType/>
      </UserInfo>
    </Owner>
    <Teachers xmlns="57478795-7b8f-40da-ba8f-d9ff71fbe25b">
      <UserInfo>
        <DisplayName/>
        <AccountId xsi:nil="true"/>
        <AccountType/>
      </UserInfo>
    </Teachers>
    <AppVersion xmlns="57478795-7b8f-40da-ba8f-d9ff71fbe25b" xsi:nil="true"/>
    <DefaultSectionNames xmlns="57478795-7b8f-40da-ba8f-d9ff71fbe25b" xsi:nil="true"/>
    <NotebookType xmlns="57478795-7b8f-40da-ba8f-d9ff71fbe25b" xsi:nil="true"/>
    <Templates xmlns="57478795-7b8f-40da-ba8f-d9ff71fbe25b" xsi:nil="true"/>
    <Students xmlns="57478795-7b8f-40da-ba8f-d9ff71fbe25b">
      <UserInfo>
        <DisplayName/>
        <AccountId xsi:nil="true"/>
        <AccountType/>
      </UserInfo>
    </Student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2.xml><?xml version="1.0" encoding="utf-8"?>
<ds:datastoreItem xmlns:ds="http://schemas.openxmlformats.org/officeDocument/2006/customXml" ds:itemID="{56732C32-E6AB-4E72-92B7-01DC8C513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7be1-aa4d-4415-993b-e33ae0cf75ba"/>
    <ds:schemaRef ds:uri="57478795-7b8f-40da-ba8f-d9ff71fbe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986C1-3BD5-4926-B074-AB455E41DB35}">
  <ds:schemaRefs>
    <ds:schemaRef ds:uri="http://schemas.microsoft.com/office/2006/metadata/properties"/>
    <ds:schemaRef ds:uri="http://schemas.microsoft.com/office/infopath/2007/PartnerControls"/>
    <ds:schemaRef ds:uri="57478795-7b8f-40da-ba8f-d9ff71fbe25b"/>
  </ds:schemaRefs>
</ds:datastoreItem>
</file>

<file path=customXml/itemProps4.xml><?xml version="1.0" encoding="utf-8"?>
<ds:datastoreItem xmlns:ds="http://schemas.openxmlformats.org/officeDocument/2006/customXml" ds:itemID="{9DD49361-568F-48CE-9AFA-3128C2BB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Gil Jennifer</cp:lastModifiedBy>
  <cp:revision>49</cp:revision>
  <cp:lastPrinted>2019-07-29T15:50:00Z</cp:lastPrinted>
  <dcterms:created xsi:type="dcterms:W3CDTF">2021-09-21T17:13:00Z</dcterms:created>
  <dcterms:modified xsi:type="dcterms:W3CDTF">2021-09-27T15:23:00Z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0x010100B751C6A0E18A1C419AC779B93391CDA4</vt:lpwstr>
  </property>
</Properties>
</file>